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C5ECD" w14:textId="6B62BAB1" w:rsidR="0004393B" w:rsidRPr="007A0295" w:rsidRDefault="0004393B">
      <w:pPr>
        <w:rPr>
          <w:b/>
          <w:bCs/>
          <w:sz w:val="24"/>
          <w:szCs w:val="24"/>
        </w:rPr>
      </w:pPr>
      <w:r w:rsidRPr="007A0295">
        <w:rPr>
          <w:b/>
          <w:bCs/>
          <w:sz w:val="24"/>
          <w:szCs w:val="24"/>
        </w:rPr>
        <w:t>Unterrichtsplanung zur Stunde: Wie entstand Kochsalz in der Natur?</w:t>
      </w:r>
    </w:p>
    <w:p w14:paraId="1EF97C35" w14:textId="641EB9F2" w:rsidR="0004393B" w:rsidRPr="0004393B" w:rsidRDefault="0004393B">
      <w:pPr>
        <w:rPr>
          <w:sz w:val="24"/>
          <w:szCs w:val="24"/>
        </w:rPr>
      </w:pPr>
    </w:p>
    <w:tbl>
      <w:tblPr>
        <w:tblStyle w:val="Tabellenraster"/>
        <w:tblW w:w="0" w:type="auto"/>
        <w:tblLook w:val="04A0" w:firstRow="1" w:lastRow="0" w:firstColumn="1" w:lastColumn="0" w:noHBand="0" w:noVBand="1"/>
      </w:tblPr>
      <w:tblGrid>
        <w:gridCol w:w="1362"/>
        <w:gridCol w:w="7371"/>
        <w:gridCol w:w="1701"/>
      </w:tblGrid>
      <w:tr w:rsidR="0004393B" w:rsidRPr="0004393B" w14:paraId="26D702D1" w14:textId="77777777" w:rsidTr="00633F4C">
        <w:tc>
          <w:tcPr>
            <w:tcW w:w="1362" w:type="dxa"/>
          </w:tcPr>
          <w:p w14:paraId="63C059CD" w14:textId="5586FC1F" w:rsidR="0004393B" w:rsidRPr="0004393B" w:rsidRDefault="0004393B">
            <w:pPr>
              <w:rPr>
                <w:b/>
                <w:bCs/>
                <w:sz w:val="24"/>
                <w:szCs w:val="24"/>
              </w:rPr>
            </w:pPr>
            <w:r w:rsidRPr="0004393B">
              <w:rPr>
                <w:b/>
                <w:bCs/>
                <w:sz w:val="24"/>
                <w:szCs w:val="24"/>
              </w:rPr>
              <w:t>Phase</w:t>
            </w:r>
          </w:p>
        </w:tc>
        <w:tc>
          <w:tcPr>
            <w:tcW w:w="7371" w:type="dxa"/>
          </w:tcPr>
          <w:p w14:paraId="6541ECB4" w14:textId="65C06390" w:rsidR="0004393B" w:rsidRPr="0004393B" w:rsidRDefault="00F16AF3">
            <w:pPr>
              <w:rPr>
                <w:b/>
                <w:bCs/>
                <w:sz w:val="24"/>
                <w:szCs w:val="24"/>
              </w:rPr>
            </w:pPr>
            <w:r>
              <w:rPr>
                <w:b/>
                <w:bCs/>
                <w:sz w:val="24"/>
                <w:szCs w:val="24"/>
              </w:rPr>
              <w:t>Unterrichtsorganisation</w:t>
            </w:r>
          </w:p>
        </w:tc>
        <w:tc>
          <w:tcPr>
            <w:tcW w:w="1701" w:type="dxa"/>
          </w:tcPr>
          <w:p w14:paraId="2D22B06D" w14:textId="665981E0" w:rsidR="0004393B" w:rsidRPr="0004393B" w:rsidRDefault="0004393B">
            <w:pPr>
              <w:rPr>
                <w:b/>
                <w:bCs/>
                <w:sz w:val="24"/>
                <w:szCs w:val="24"/>
              </w:rPr>
            </w:pPr>
            <w:r w:rsidRPr="0004393B">
              <w:rPr>
                <w:b/>
                <w:bCs/>
                <w:sz w:val="24"/>
                <w:szCs w:val="24"/>
              </w:rPr>
              <w:t>Medien</w:t>
            </w:r>
          </w:p>
        </w:tc>
      </w:tr>
      <w:tr w:rsidR="0004393B" w:rsidRPr="0004393B" w14:paraId="2599AA2E" w14:textId="77777777" w:rsidTr="00633F4C">
        <w:tc>
          <w:tcPr>
            <w:tcW w:w="1362" w:type="dxa"/>
          </w:tcPr>
          <w:p w14:paraId="2C62F521" w14:textId="77777777" w:rsidR="0004393B" w:rsidRPr="0004393B" w:rsidRDefault="0004393B" w:rsidP="0004393B">
            <w:pPr>
              <w:rPr>
                <w:sz w:val="24"/>
                <w:szCs w:val="24"/>
              </w:rPr>
            </w:pPr>
            <w:r w:rsidRPr="0004393B">
              <w:rPr>
                <w:sz w:val="24"/>
                <w:szCs w:val="24"/>
              </w:rPr>
              <w:t>Einstieg:</w:t>
            </w:r>
          </w:p>
          <w:p w14:paraId="2193CEC4" w14:textId="77777777" w:rsidR="0004393B" w:rsidRPr="0004393B" w:rsidRDefault="0004393B">
            <w:pPr>
              <w:rPr>
                <w:sz w:val="24"/>
                <w:szCs w:val="24"/>
              </w:rPr>
            </w:pPr>
          </w:p>
        </w:tc>
        <w:tc>
          <w:tcPr>
            <w:tcW w:w="7371" w:type="dxa"/>
          </w:tcPr>
          <w:p w14:paraId="36BFBE98" w14:textId="6F2DA664" w:rsidR="0004393B" w:rsidRPr="0004393B" w:rsidRDefault="0004393B">
            <w:pPr>
              <w:rPr>
                <w:sz w:val="24"/>
                <w:szCs w:val="24"/>
              </w:rPr>
            </w:pPr>
            <w:r w:rsidRPr="0004393B">
              <w:rPr>
                <w:sz w:val="24"/>
                <w:szCs w:val="24"/>
              </w:rPr>
              <w:t>Proble</w:t>
            </w:r>
            <w:r w:rsidR="00F16AF3">
              <w:rPr>
                <w:sz w:val="24"/>
                <w:szCs w:val="24"/>
              </w:rPr>
              <w:t>m</w:t>
            </w:r>
            <w:r w:rsidRPr="0004393B">
              <w:rPr>
                <w:sz w:val="24"/>
                <w:szCs w:val="24"/>
              </w:rPr>
              <w:t>stellung wird vorgestellt: W</w:t>
            </w:r>
            <w:r w:rsidR="00633F4C">
              <w:rPr>
                <w:sz w:val="24"/>
                <w:szCs w:val="24"/>
              </w:rPr>
              <w:t>ie entstand unser Speisesalz</w:t>
            </w:r>
            <w:r w:rsidRPr="0004393B">
              <w:rPr>
                <w:sz w:val="24"/>
                <w:szCs w:val="24"/>
              </w:rPr>
              <w:t xml:space="preserve">? </w:t>
            </w:r>
          </w:p>
          <w:p w14:paraId="19459F14" w14:textId="77777777" w:rsidR="0004393B" w:rsidRPr="0004393B" w:rsidRDefault="0004393B">
            <w:pPr>
              <w:rPr>
                <w:sz w:val="24"/>
                <w:szCs w:val="24"/>
              </w:rPr>
            </w:pPr>
            <w:r w:rsidRPr="0004393B">
              <w:rPr>
                <w:sz w:val="24"/>
                <w:szCs w:val="24"/>
              </w:rPr>
              <w:t xml:space="preserve">Beispielhaft werden unter dem Mikroskop einige Salzkörner von Speisesalz vergrößert gezeigt: </w:t>
            </w:r>
          </w:p>
          <w:p w14:paraId="61F83903" w14:textId="5779F6E4" w:rsidR="0004393B" w:rsidRPr="0004393B" w:rsidRDefault="007A0295" w:rsidP="0004393B">
            <w:pPr>
              <w:pStyle w:val="Listenabsatz"/>
              <w:numPr>
                <w:ilvl w:val="0"/>
                <w:numId w:val="1"/>
              </w:numPr>
              <w:rPr>
                <w:sz w:val="24"/>
                <w:szCs w:val="24"/>
              </w:rPr>
            </w:pPr>
            <w:r>
              <w:rPr>
                <w:sz w:val="24"/>
                <w:szCs w:val="24"/>
              </w:rPr>
              <w:t xml:space="preserve">Im Plenum: </w:t>
            </w:r>
            <w:proofErr w:type="spellStart"/>
            <w:r w:rsidR="0004393B" w:rsidRPr="0004393B">
              <w:rPr>
                <w:sz w:val="24"/>
                <w:szCs w:val="24"/>
              </w:rPr>
              <w:t>SuS</w:t>
            </w:r>
            <w:proofErr w:type="spellEnd"/>
            <w:r w:rsidR="0004393B" w:rsidRPr="0004393B">
              <w:rPr>
                <w:sz w:val="24"/>
                <w:szCs w:val="24"/>
              </w:rPr>
              <w:t xml:space="preserve"> formulieren </w:t>
            </w:r>
            <w:proofErr w:type="gramStart"/>
            <w:r w:rsidR="0004393B" w:rsidRPr="0004393B">
              <w:rPr>
                <w:sz w:val="24"/>
                <w:szCs w:val="24"/>
              </w:rPr>
              <w:t>ihre  Beobachtung</w:t>
            </w:r>
            <w:proofErr w:type="gramEnd"/>
            <w:r w:rsidR="0004393B" w:rsidRPr="0004393B">
              <w:rPr>
                <w:sz w:val="24"/>
                <w:szCs w:val="24"/>
              </w:rPr>
              <w:t xml:space="preserve"> hierzu: es handelt sich um kristalline Feststoffe mit regelmäßiger Kristallstruktur</w:t>
            </w:r>
          </w:p>
          <w:p w14:paraId="598CB3CA" w14:textId="77777777" w:rsidR="0004393B" w:rsidRPr="0004393B" w:rsidRDefault="0004393B" w:rsidP="0004393B">
            <w:pPr>
              <w:pStyle w:val="Listenabsatz"/>
              <w:numPr>
                <w:ilvl w:val="0"/>
                <w:numId w:val="1"/>
              </w:numPr>
              <w:rPr>
                <w:sz w:val="24"/>
                <w:szCs w:val="24"/>
              </w:rPr>
            </w:pPr>
            <w:r w:rsidRPr="0004393B">
              <w:rPr>
                <w:sz w:val="24"/>
                <w:szCs w:val="24"/>
              </w:rPr>
              <w:t>Wie entstanden diese Salzkristalle in der Natur</w:t>
            </w:r>
          </w:p>
          <w:p w14:paraId="2FB79194" w14:textId="3DA81930" w:rsidR="0004393B" w:rsidRPr="0004393B" w:rsidRDefault="0004393B" w:rsidP="0004393B">
            <w:pPr>
              <w:pStyle w:val="Listenabsatz"/>
              <w:rPr>
                <w:sz w:val="24"/>
                <w:szCs w:val="24"/>
              </w:rPr>
            </w:pPr>
            <w:r w:rsidRPr="0004393B">
              <w:rPr>
                <w:sz w:val="24"/>
                <w:szCs w:val="24"/>
              </w:rPr>
              <w:t xml:space="preserve"> (Gestufte Hilfe: Hinweis: Meersalz auf der Verpackung)</w:t>
            </w:r>
          </w:p>
          <w:p w14:paraId="65138165" w14:textId="2CC2F0EC" w:rsidR="0004393B" w:rsidRDefault="0004393B" w:rsidP="0004393B">
            <w:pPr>
              <w:pStyle w:val="Listenabsatz"/>
              <w:rPr>
                <w:sz w:val="24"/>
                <w:szCs w:val="24"/>
              </w:rPr>
            </w:pPr>
            <w:r w:rsidRPr="0004393B">
              <w:rPr>
                <w:sz w:val="24"/>
                <w:szCs w:val="24"/>
              </w:rPr>
              <w:t xml:space="preserve">Antizipierte </w:t>
            </w:r>
            <w:r w:rsidR="00F16AF3">
              <w:rPr>
                <w:sz w:val="24"/>
                <w:szCs w:val="24"/>
              </w:rPr>
              <w:t>Hypothese</w:t>
            </w:r>
            <w:r w:rsidRPr="0004393B">
              <w:rPr>
                <w:sz w:val="24"/>
                <w:szCs w:val="24"/>
              </w:rPr>
              <w:t xml:space="preserve"> der </w:t>
            </w:r>
            <w:proofErr w:type="spellStart"/>
            <w:r w:rsidRPr="0004393B">
              <w:rPr>
                <w:sz w:val="24"/>
                <w:szCs w:val="24"/>
              </w:rPr>
              <w:t>SuS</w:t>
            </w:r>
            <w:proofErr w:type="spellEnd"/>
            <w:r w:rsidRPr="0004393B">
              <w:rPr>
                <w:sz w:val="24"/>
                <w:szCs w:val="24"/>
              </w:rPr>
              <w:t>: Kationen und Anionen des Salzes waren in Wasser gelöst, deshalb schmeckt ja auch Meerwasser salzig. Das Meerwasser verdunstete und die gelösten ungleichnamigen geladenen Ionen ordneten sich zu einem regelmäßigen Ionengitter wieder an.</w:t>
            </w:r>
          </w:p>
          <w:p w14:paraId="5E43CCDF" w14:textId="2E4FC553" w:rsidR="0004393B" w:rsidRDefault="00F81A04" w:rsidP="0004393B">
            <w:pPr>
              <w:rPr>
                <w:sz w:val="24"/>
                <w:szCs w:val="24"/>
              </w:rPr>
            </w:pPr>
            <w:proofErr w:type="spellStart"/>
            <w:r>
              <w:rPr>
                <w:sz w:val="24"/>
                <w:szCs w:val="24"/>
              </w:rPr>
              <w:t>Demonstrations</w:t>
            </w:r>
            <w:proofErr w:type="spellEnd"/>
            <w:r w:rsidR="0004393B">
              <w:rPr>
                <w:sz w:val="24"/>
                <w:szCs w:val="24"/>
              </w:rPr>
              <w:t xml:space="preserve"> Kristallisationsvorgangs: </w:t>
            </w:r>
          </w:p>
          <w:p w14:paraId="7F9C7A23" w14:textId="77777777" w:rsidR="00F16AF3" w:rsidRDefault="00F16AF3" w:rsidP="0004393B">
            <w:pPr>
              <w:rPr>
                <w:sz w:val="24"/>
                <w:szCs w:val="24"/>
              </w:rPr>
            </w:pPr>
            <w:r>
              <w:rPr>
                <w:sz w:val="24"/>
                <w:szCs w:val="24"/>
              </w:rPr>
              <w:t>Ein Tropfen gesättigte NaCl-Lösung wird auf einem Objektträger leicht erwärmt, sodass der Tropfen verdunstet. Der Tropfen wird unter dem Mikroskop vorher und nachher betrachtet.</w:t>
            </w:r>
          </w:p>
          <w:p w14:paraId="3E6FE994" w14:textId="4A9BB86F" w:rsidR="00F16AF3" w:rsidRPr="0004393B" w:rsidRDefault="00F16AF3" w:rsidP="0004393B">
            <w:pPr>
              <w:rPr>
                <w:sz w:val="24"/>
                <w:szCs w:val="24"/>
              </w:rPr>
            </w:pPr>
          </w:p>
        </w:tc>
        <w:tc>
          <w:tcPr>
            <w:tcW w:w="1701" w:type="dxa"/>
          </w:tcPr>
          <w:p w14:paraId="22F05D24" w14:textId="77777777" w:rsidR="0004393B" w:rsidRDefault="0004393B">
            <w:pPr>
              <w:rPr>
                <w:sz w:val="24"/>
                <w:szCs w:val="24"/>
              </w:rPr>
            </w:pPr>
            <w:r w:rsidRPr="0004393B">
              <w:rPr>
                <w:sz w:val="24"/>
                <w:szCs w:val="24"/>
              </w:rPr>
              <w:t>Präsentation + Mikroskop mit Okularkamera</w:t>
            </w:r>
          </w:p>
          <w:p w14:paraId="6660AB54" w14:textId="68311E32" w:rsidR="007A0295" w:rsidRPr="0004393B" w:rsidRDefault="007A0295">
            <w:pPr>
              <w:rPr>
                <w:sz w:val="24"/>
                <w:szCs w:val="24"/>
              </w:rPr>
            </w:pPr>
            <w:r>
              <w:rPr>
                <w:sz w:val="24"/>
                <w:szCs w:val="24"/>
              </w:rPr>
              <w:t>Probe von Meersalz</w:t>
            </w:r>
          </w:p>
        </w:tc>
      </w:tr>
      <w:tr w:rsidR="00633F4C" w:rsidRPr="0004393B" w14:paraId="25FD2C11" w14:textId="77777777" w:rsidTr="009967EF">
        <w:tc>
          <w:tcPr>
            <w:tcW w:w="10434" w:type="dxa"/>
            <w:gridSpan w:val="3"/>
          </w:tcPr>
          <w:p w14:paraId="32EE7C97" w14:textId="77777777" w:rsidR="00633F4C" w:rsidRDefault="00633F4C" w:rsidP="00633F4C">
            <w:pPr>
              <w:rPr>
                <w:sz w:val="24"/>
                <w:szCs w:val="24"/>
              </w:rPr>
            </w:pPr>
            <w:r>
              <w:rPr>
                <w:sz w:val="24"/>
                <w:szCs w:val="24"/>
              </w:rPr>
              <w:t>PÜ: Mit einem Trick können wir die Kristallisation sichtbar machen und zwar verwenden wir eine übersättigte Salzlösung. Die Löslichkeit eines Salzes, also wieviel Gramm Salz sich in 100g Wasser löst, hängt von der Temperatur ab. Manche Salze lösen sich viel besser bei höheren Temperaturen</w:t>
            </w:r>
            <w:r w:rsidR="007A0295">
              <w:rPr>
                <w:sz w:val="24"/>
                <w:szCs w:val="24"/>
              </w:rPr>
              <w:t xml:space="preserve">, wie </w:t>
            </w:r>
            <w:proofErr w:type="spellStart"/>
            <w:r w:rsidR="007A0295">
              <w:rPr>
                <w:sz w:val="24"/>
                <w:szCs w:val="24"/>
              </w:rPr>
              <w:t>z.B</w:t>
            </w:r>
            <w:proofErr w:type="spellEnd"/>
            <w:r w:rsidR="007A0295">
              <w:rPr>
                <w:sz w:val="24"/>
                <w:szCs w:val="24"/>
              </w:rPr>
              <w:t xml:space="preserve"> Kaliumnitrat</w:t>
            </w:r>
            <w:r>
              <w:rPr>
                <w:sz w:val="24"/>
                <w:szCs w:val="24"/>
              </w:rPr>
              <w:t>. Wenn die Lösung abkühlt, wird das Salz auskristallisieren, was wir unter dem Mikroskop sichtbar machen können.</w:t>
            </w:r>
          </w:p>
          <w:p w14:paraId="0395D446" w14:textId="65F08F6D" w:rsidR="007A0295" w:rsidRPr="0004393B" w:rsidRDefault="007A0295" w:rsidP="00633F4C">
            <w:pPr>
              <w:rPr>
                <w:sz w:val="24"/>
                <w:szCs w:val="24"/>
              </w:rPr>
            </w:pPr>
            <w:r>
              <w:rPr>
                <w:sz w:val="24"/>
                <w:szCs w:val="24"/>
              </w:rPr>
              <w:t>Durchführung des Experimentes</w:t>
            </w:r>
          </w:p>
        </w:tc>
      </w:tr>
      <w:tr w:rsidR="0004393B" w:rsidRPr="0004393B" w14:paraId="012D2318" w14:textId="77777777" w:rsidTr="00633F4C">
        <w:tc>
          <w:tcPr>
            <w:tcW w:w="1362" w:type="dxa"/>
          </w:tcPr>
          <w:p w14:paraId="1322796F" w14:textId="00CD6B5D" w:rsidR="0004393B" w:rsidRPr="0004393B" w:rsidRDefault="0004393B">
            <w:pPr>
              <w:rPr>
                <w:sz w:val="24"/>
                <w:szCs w:val="24"/>
              </w:rPr>
            </w:pPr>
            <w:r w:rsidRPr="0004393B">
              <w:rPr>
                <w:sz w:val="24"/>
                <w:szCs w:val="24"/>
              </w:rPr>
              <w:t>Erarbeitung</w:t>
            </w:r>
          </w:p>
        </w:tc>
        <w:tc>
          <w:tcPr>
            <w:tcW w:w="7371" w:type="dxa"/>
          </w:tcPr>
          <w:p w14:paraId="4EEB8C1B" w14:textId="3FD5D38D" w:rsidR="0004393B" w:rsidRDefault="0004393B">
            <w:pPr>
              <w:rPr>
                <w:sz w:val="24"/>
                <w:szCs w:val="24"/>
              </w:rPr>
            </w:pPr>
            <w:proofErr w:type="spellStart"/>
            <w:r w:rsidRPr="0004393B">
              <w:rPr>
                <w:sz w:val="24"/>
                <w:szCs w:val="24"/>
              </w:rPr>
              <w:t>SuS</w:t>
            </w:r>
            <w:proofErr w:type="spellEnd"/>
            <w:r w:rsidRPr="0004393B">
              <w:rPr>
                <w:sz w:val="24"/>
                <w:szCs w:val="24"/>
              </w:rPr>
              <w:t xml:space="preserve"> bearbeiten AB mit der ersten Aufgabe zur Hydrathülle von</w:t>
            </w:r>
            <w:r>
              <w:rPr>
                <w:sz w:val="24"/>
                <w:szCs w:val="24"/>
              </w:rPr>
              <w:t xml:space="preserve"> </w:t>
            </w:r>
            <w:r w:rsidRPr="0004393B">
              <w:rPr>
                <w:sz w:val="24"/>
                <w:szCs w:val="24"/>
              </w:rPr>
              <w:t xml:space="preserve">Kation und einem Anion in Wasser. </w:t>
            </w:r>
          </w:p>
          <w:p w14:paraId="09219301" w14:textId="5DE4CA20" w:rsidR="007A0295" w:rsidRPr="0004393B" w:rsidRDefault="007A0295">
            <w:pPr>
              <w:rPr>
                <w:sz w:val="24"/>
                <w:szCs w:val="24"/>
              </w:rPr>
            </w:pPr>
            <w:proofErr w:type="spellStart"/>
            <w:r>
              <w:rPr>
                <w:sz w:val="24"/>
                <w:szCs w:val="24"/>
              </w:rPr>
              <w:t>SuS</w:t>
            </w:r>
            <w:proofErr w:type="spellEnd"/>
            <w:r>
              <w:rPr>
                <w:sz w:val="24"/>
                <w:szCs w:val="24"/>
              </w:rPr>
              <w:t xml:space="preserve"> ordnen von unterschiedlichen Salzen deren Anionen und Kationen in einer Tabelle zu</w:t>
            </w:r>
          </w:p>
          <w:p w14:paraId="2C995F2F" w14:textId="0BCC834D" w:rsidR="0004393B" w:rsidRPr="0004393B" w:rsidRDefault="0004393B">
            <w:pPr>
              <w:rPr>
                <w:sz w:val="24"/>
                <w:szCs w:val="24"/>
              </w:rPr>
            </w:pPr>
            <w:proofErr w:type="spellStart"/>
            <w:r w:rsidRPr="0004393B">
              <w:rPr>
                <w:sz w:val="24"/>
                <w:szCs w:val="24"/>
              </w:rPr>
              <w:t>SuS</w:t>
            </w:r>
            <w:proofErr w:type="spellEnd"/>
            <w:r w:rsidRPr="0004393B">
              <w:rPr>
                <w:sz w:val="24"/>
                <w:szCs w:val="24"/>
              </w:rPr>
              <w:t xml:space="preserve"> zeichnen </w:t>
            </w:r>
            <w:r>
              <w:rPr>
                <w:sz w:val="24"/>
                <w:szCs w:val="24"/>
              </w:rPr>
              <w:t xml:space="preserve">in der zweiten schematisch vorgegebenen Abbildung </w:t>
            </w:r>
            <w:r w:rsidRPr="0004393B">
              <w:rPr>
                <w:sz w:val="24"/>
                <w:szCs w:val="24"/>
              </w:rPr>
              <w:t>die Anionen und Kationen in einem regelmäßigen Ionengitter ein</w:t>
            </w:r>
            <w:r>
              <w:rPr>
                <w:sz w:val="24"/>
                <w:szCs w:val="24"/>
              </w:rPr>
              <w:t xml:space="preserve">, wozu sie in der Legende die Ionen angeben; </w:t>
            </w:r>
            <w:r w:rsidRPr="0004393B">
              <w:rPr>
                <w:sz w:val="24"/>
                <w:szCs w:val="24"/>
              </w:rPr>
              <w:t xml:space="preserve">und beschreiben die Struktur und erklären </w:t>
            </w:r>
          </w:p>
        </w:tc>
        <w:tc>
          <w:tcPr>
            <w:tcW w:w="1701" w:type="dxa"/>
          </w:tcPr>
          <w:p w14:paraId="12E548F9" w14:textId="77777777" w:rsidR="0004393B" w:rsidRPr="0004393B" w:rsidRDefault="0004393B">
            <w:pPr>
              <w:rPr>
                <w:sz w:val="24"/>
                <w:szCs w:val="24"/>
              </w:rPr>
            </w:pPr>
          </w:p>
        </w:tc>
      </w:tr>
      <w:tr w:rsidR="0004393B" w:rsidRPr="0004393B" w14:paraId="13D6DC7E" w14:textId="77777777" w:rsidTr="00633F4C">
        <w:tc>
          <w:tcPr>
            <w:tcW w:w="1362" w:type="dxa"/>
          </w:tcPr>
          <w:p w14:paraId="3BA810C2" w14:textId="054AD76C" w:rsidR="0004393B" w:rsidRPr="0004393B" w:rsidRDefault="0004393B">
            <w:pPr>
              <w:rPr>
                <w:sz w:val="24"/>
                <w:szCs w:val="24"/>
              </w:rPr>
            </w:pPr>
            <w:r w:rsidRPr="0004393B">
              <w:rPr>
                <w:sz w:val="24"/>
                <w:szCs w:val="24"/>
              </w:rPr>
              <w:t xml:space="preserve">Sicherung: </w:t>
            </w:r>
          </w:p>
        </w:tc>
        <w:tc>
          <w:tcPr>
            <w:tcW w:w="7371" w:type="dxa"/>
          </w:tcPr>
          <w:p w14:paraId="3997AF6E" w14:textId="77777777" w:rsidR="0004393B" w:rsidRPr="0004393B" w:rsidRDefault="0004393B">
            <w:pPr>
              <w:rPr>
                <w:sz w:val="24"/>
                <w:szCs w:val="24"/>
              </w:rPr>
            </w:pPr>
          </w:p>
        </w:tc>
        <w:tc>
          <w:tcPr>
            <w:tcW w:w="1701" w:type="dxa"/>
          </w:tcPr>
          <w:p w14:paraId="0B31E2CF" w14:textId="77777777" w:rsidR="0004393B" w:rsidRPr="0004393B" w:rsidRDefault="0004393B">
            <w:pPr>
              <w:rPr>
                <w:sz w:val="24"/>
                <w:szCs w:val="24"/>
              </w:rPr>
            </w:pPr>
          </w:p>
        </w:tc>
      </w:tr>
      <w:tr w:rsidR="0004393B" w:rsidRPr="0004393B" w14:paraId="09E81E48" w14:textId="77777777" w:rsidTr="00633F4C">
        <w:tc>
          <w:tcPr>
            <w:tcW w:w="1362" w:type="dxa"/>
          </w:tcPr>
          <w:p w14:paraId="34D59794" w14:textId="77777777" w:rsidR="0004393B" w:rsidRPr="0004393B" w:rsidRDefault="0004393B">
            <w:pPr>
              <w:rPr>
                <w:sz w:val="24"/>
                <w:szCs w:val="24"/>
              </w:rPr>
            </w:pPr>
          </w:p>
        </w:tc>
        <w:tc>
          <w:tcPr>
            <w:tcW w:w="7371" w:type="dxa"/>
          </w:tcPr>
          <w:p w14:paraId="0124DF63" w14:textId="77777777" w:rsidR="0004393B" w:rsidRPr="0004393B" w:rsidRDefault="0004393B">
            <w:pPr>
              <w:rPr>
                <w:sz w:val="24"/>
                <w:szCs w:val="24"/>
              </w:rPr>
            </w:pPr>
          </w:p>
        </w:tc>
        <w:tc>
          <w:tcPr>
            <w:tcW w:w="1701" w:type="dxa"/>
          </w:tcPr>
          <w:p w14:paraId="7E9A8B8A" w14:textId="77777777" w:rsidR="0004393B" w:rsidRPr="0004393B" w:rsidRDefault="0004393B">
            <w:pPr>
              <w:rPr>
                <w:sz w:val="24"/>
                <w:szCs w:val="24"/>
              </w:rPr>
            </w:pPr>
          </w:p>
        </w:tc>
      </w:tr>
    </w:tbl>
    <w:p w14:paraId="09D057B4" w14:textId="2236D3AA" w:rsidR="0004393B" w:rsidRPr="0004393B" w:rsidRDefault="0004393B" w:rsidP="0004393B">
      <w:pPr>
        <w:rPr>
          <w:sz w:val="24"/>
          <w:szCs w:val="24"/>
        </w:rPr>
      </w:pPr>
    </w:p>
    <w:sectPr w:rsidR="0004393B" w:rsidRPr="0004393B" w:rsidSect="0004393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766E0A"/>
    <w:multiLevelType w:val="hybridMultilevel"/>
    <w:tmpl w:val="A43620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93B"/>
    <w:rsid w:val="0004393B"/>
    <w:rsid w:val="00117AC4"/>
    <w:rsid w:val="00633F4C"/>
    <w:rsid w:val="007A0295"/>
    <w:rsid w:val="00EC3522"/>
    <w:rsid w:val="00F16AF3"/>
    <w:rsid w:val="00F81A0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A9C63"/>
  <w15:chartTrackingRefBased/>
  <w15:docId w15:val="{61BC3F04-22E0-4C82-8974-4DF2A4451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439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439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266</Words>
  <Characters>1679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Schlemm</dc:creator>
  <cp:keywords/>
  <dc:description/>
  <cp:lastModifiedBy>Christopher Schlemm</cp:lastModifiedBy>
  <cp:revision>2</cp:revision>
  <dcterms:created xsi:type="dcterms:W3CDTF">2025-12-20T03:47:00Z</dcterms:created>
  <dcterms:modified xsi:type="dcterms:W3CDTF">2025-12-20T03:47:00Z</dcterms:modified>
</cp:coreProperties>
</file>