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309" w:type="dxa"/>
        <w:tblLayout w:type="fixed"/>
        <w:tblLook w:val="04A0" w:firstRow="1" w:lastRow="0" w:firstColumn="1" w:lastColumn="0" w:noHBand="0" w:noVBand="1"/>
      </w:tblPr>
      <w:tblGrid>
        <w:gridCol w:w="5097"/>
        <w:gridCol w:w="1135"/>
        <w:gridCol w:w="284"/>
        <w:gridCol w:w="1134"/>
        <w:gridCol w:w="3827"/>
        <w:gridCol w:w="2641"/>
        <w:gridCol w:w="1191"/>
      </w:tblGrid>
      <w:tr w:rsidR="004D1D05" w:rsidRPr="00722778" w14:paraId="3B93C695" w14:textId="77777777" w:rsidTr="00716368">
        <w:trPr>
          <w:trHeight w:val="454"/>
        </w:trPr>
        <w:tc>
          <w:tcPr>
            <w:tcW w:w="7650" w:type="dxa"/>
            <w:gridSpan w:val="4"/>
            <w:tcBorders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73705B9C" w14:textId="558278D3" w:rsidR="004D1D05" w:rsidRPr="00722778" w:rsidRDefault="00716368" w:rsidP="00716368">
            <w:pPr>
              <w:rPr>
                <w:rFonts w:asciiTheme="majorHAnsi" w:hAnsiTheme="majorHAnsi" w:cstheme="majorHAnsi"/>
                <w:b/>
                <w:bCs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 xml:space="preserve">Fakultatives </w:t>
            </w:r>
            <w:r w:rsidR="004D1D05" w:rsidRPr="00722778">
              <w:rPr>
                <w:rFonts w:asciiTheme="majorHAnsi" w:hAnsiTheme="majorHAnsi" w:cstheme="majorHAnsi"/>
                <w:b/>
                <w:bCs/>
              </w:rPr>
              <w:t>Themenfeld: 3.1.5</w:t>
            </w:r>
            <w:r w:rsidRPr="00722778">
              <w:rPr>
                <w:rFonts w:asciiTheme="majorHAnsi" w:hAnsiTheme="majorHAnsi" w:cstheme="majorHAnsi"/>
                <w:b/>
                <w:bCs/>
              </w:rPr>
              <w:t>.</w:t>
            </w:r>
            <w:r w:rsidR="004D1D05" w:rsidRPr="00722778">
              <w:rPr>
                <w:rFonts w:asciiTheme="majorHAnsi" w:hAnsiTheme="majorHAnsi" w:cstheme="majorHAnsi"/>
                <w:b/>
                <w:bCs/>
              </w:rPr>
              <w:t xml:space="preserve"> Organische Stoffe als Energielieferanten</w:t>
            </w:r>
          </w:p>
        </w:tc>
        <w:tc>
          <w:tcPr>
            <w:tcW w:w="6468" w:type="dxa"/>
            <w:gridSpan w:val="2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8776024" w14:textId="3251B0A2" w:rsidR="004D1D05" w:rsidRPr="00722778" w:rsidRDefault="004D1D05" w:rsidP="00526F75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6B01147" w14:textId="77777777" w:rsidR="004D1D05" w:rsidRPr="00722778" w:rsidRDefault="004D1D05" w:rsidP="00526F7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 xml:space="preserve">11. </w:t>
            </w:r>
            <w:proofErr w:type="spellStart"/>
            <w:r w:rsidRPr="00722778">
              <w:rPr>
                <w:rFonts w:asciiTheme="majorHAnsi" w:hAnsiTheme="majorHAnsi" w:cstheme="majorHAnsi"/>
                <w:b/>
                <w:bCs/>
              </w:rPr>
              <w:t>Jgst</w:t>
            </w:r>
            <w:proofErr w:type="spellEnd"/>
            <w:r w:rsidRPr="00722778"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</w:tr>
      <w:tr w:rsidR="004D1D05" w:rsidRPr="00722778" w14:paraId="2B239798" w14:textId="77777777" w:rsidTr="00333DAF">
        <w:trPr>
          <w:cantSplit/>
          <w:trHeight w:val="340"/>
        </w:trPr>
        <w:tc>
          <w:tcPr>
            <w:tcW w:w="7650" w:type="dxa"/>
            <w:gridSpan w:val="4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AD2E7"/>
            <w:tcMar>
              <w:left w:w="0" w:type="dxa"/>
              <w:right w:w="0" w:type="dxa"/>
            </w:tcMar>
            <w:vAlign w:val="center"/>
          </w:tcPr>
          <w:p w14:paraId="2F360A49" w14:textId="77777777" w:rsidR="004D1D05" w:rsidRPr="00722778" w:rsidRDefault="004D1D05" w:rsidP="00526F75">
            <w:pPr>
              <w:tabs>
                <w:tab w:val="left" w:pos="176"/>
              </w:tabs>
              <w:ind w:left="176" w:hanging="176"/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 xml:space="preserve">   Inhalte</w:t>
            </w:r>
          </w:p>
        </w:tc>
        <w:tc>
          <w:tcPr>
            <w:tcW w:w="3827" w:type="dxa"/>
            <w:tcBorders>
              <w:top w:val="double" w:sz="4" w:space="0" w:color="auto"/>
              <w:bottom w:val="dotted" w:sz="4" w:space="0" w:color="auto"/>
            </w:tcBorders>
            <w:shd w:val="clear" w:color="auto" w:fill="AAD2E7"/>
            <w:tcMar>
              <w:left w:w="0" w:type="dxa"/>
              <w:right w:w="0" w:type="dxa"/>
            </w:tcMar>
            <w:vAlign w:val="center"/>
          </w:tcPr>
          <w:p w14:paraId="47356949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Untersuchungen/Experimente</w:t>
            </w:r>
          </w:p>
        </w:tc>
        <w:tc>
          <w:tcPr>
            <w:tcW w:w="3832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AAD2E7"/>
            <w:tcMar>
              <w:left w:w="0" w:type="dxa"/>
              <w:right w:w="0" w:type="dxa"/>
            </w:tcMar>
            <w:vAlign w:val="center"/>
          </w:tcPr>
          <w:p w14:paraId="6714FC65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Fachbegriffe</w:t>
            </w:r>
          </w:p>
        </w:tc>
      </w:tr>
      <w:tr w:rsidR="004D1D05" w:rsidRPr="00722778" w14:paraId="034E5532" w14:textId="77777777" w:rsidTr="00333DAF">
        <w:trPr>
          <w:cantSplit/>
          <w:trHeight w:val="3318"/>
        </w:trPr>
        <w:tc>
          <w:tcPr>
            <w:tcW w:w="7650" w:type="dxa"/>
            <w:gridSpan w:val="4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9D4796" w14:textId="77777777" w:rsidR="004D1D05" w:rsidRPr="00722778" w:rsidRDefault="004D1D05" w:rsidP="004D1D05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Biomethan: Biogasherstellung durch Gärung </w:t>
            </w:r>
          </w:p>
          <w:p w14:paraId="3364BEB7" w14:textId="660A371D" w:rsidR="004D1D05" w:rsidRPr="00722778" w:rsidRDefault="004D1D05" w:rsidP="004D1D05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Bioethanol: alkoholische Gärung und Verwendung als Kraftstoffzusatz </w:t>
            </w:r>
          </w:p>
          <w:p w14:paraId="15EC1F64" w14:textId="33E459D1" w:rsidR="009F59AC" w:rsidRPr="00722778" w:rsidRDefault="00011DD1" w:rsidP="004D1D05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P</w:t>
            </w:r>
            <w:r w:rsidR="004D1D05" w:rsidRPr="00722778">
              <w:rPr>
                <w:rFonts w:asciiTheme="majorHAnsi" w:hAnsiTheme="majorHAnsi" w:cstheme="majorHAnsi"/>
              </w:rPr>
              <w:t xml:space="preserve">flanzliche Fette und Öle: Vorkommen, Gewinnung, </w:t>
            </w:r>
            <w:r w:rsidR="009F59AC" w:rsidRPr="00722778">
              <w:rPr>
                <w:rFonts w:asciiTheme="majorHAnsi" w:hAnsiTheme="majorHAnsi" w:cstheme="majorHAnsi"/>
              </w:rPr>
              <w:t>Aufb</w:t>
            </w:r>
            <w:r w:rsidR="004D1D05" w:rsidRPr="00722778">
              <w:rPr>
                <w:rFonts w:asciiTheme="majorHAnsi" w:hAnsiTheme="majorHAnsi" w:cstheme="majorHAnsi"/>
              </w:rPr>
              <w:t>au von</w:t>
            </w:r>
            <w:r w:rsidR="009F59AC" w:rsidRPr="00722778">
              <w:rPr>
                <w:rFonts w:asciiTheme="majorHAnsi" w:hAnsiTheme="majorHAnsi" w:cstheme="majorHAnsi"/>
              </w:rPr>
              <w:t xml:space="preserve"> Lipiden</w:t>
            </w:r>
            <w:r w:rsidR="004D1D05" w:rsidRPr="00722778">
              <w:rPr>
                <w:rFonts w:asciiTheme="majorHAnsi" w:hAnsiTheme="majorHAnsi" w:cstheme="majorHAnsi"/>
              </w:rPr>
              <w:t xml:space="preserve"> </w:t>
            </w:r>
          </w:p>
          <w:p w14:paraId="66516A83" w14:textId="212062FA" w:rsidR="004D1D05" w:rsidRPr="00722778" w:rsidRDefault="00011DD1" w:rsidP="004D1D05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proofErr w:type="spellStart"/>
            <w:r w:rsidRPr="00722778">
              <w:rPr>
                <w:rFonts w:asciiTheme="majorHAnsi" w:hAnsiTheme="majorHAnsi" w:cstheme="majorHAnsi"/>
              </w:rPr>
              <w:t>Umesterung</w:t>
            </w:r>
            <w:proofErr w:type="spellEnd"/>
            <w:r w:rsidR="009F59AC" w:rsidRPr="00722778">
              <w:rPr>
                <w:rFonts w:asciiTheme="majorHAnsi" w:hAnsiTheme="majorHAnsi" w:cstheme="majorHAnsi"/>
              </w:rPr>
              <w:t xml:space="preserve"> von Fettsäuren zur </w:t>
            </w:r>
            <w:r w:rsidR="004D1D05" w:rsidRPr="00722778">
              <w:rPr>
                <w:rFonts w:asciiTheme="majorHAnsi" w:hAnsiTheme="majorHAnsi" w:cstheme="majorHAnsi"/>
              </w:rPr>
              <w:t>Biodiesel</w:t>
            </w:r>
            <w:r w:rsidR="009F59AC" w:rsidRPr="00722778">
              <w:rPr>
                <w:rFonts w:asciiTheme="majorHAnsi" w:hAnsiTheme="majorHAnsi" w:cstheme="majorHAnsi"/>
              </w:rPr>
              <w:t>herstellung</w:t>
            </w:r>
            <w:r w:rsidR="004D1D05" w:rsidRPr="00722778">
              <w:rPr>
                <w:rFonts w:asciiTheme="majorHAnsi" w:hAnsiTheme="majorHAnsi" w:cstheme="majorHAnsi"/>
              </w:rPr>
              <w:t xml:space="preserve"> </w:t>
            </w:r>
          </w:p>
          <w:p w14:paraId="7FB963A1" w14:textId="0E04AAED" w:rsidR="004D1D05" w:rsidRPr="00722778" w:rsidRDefault="004D1D05" w:rsidP="004D1D05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Verbrennung von Kraftstoffen </w:t>
            </w:r>
          </w:p>
          <w:p w14:paraId="63305070" w14:textId="77777777" w:rsidR="004D1D05" w:rsidRPr="00722778" w:rsidRDefault="004D1D05" w:rsidP="004D1D05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Zellatmung im Vergleich zur Gärung am Beispiel des Abbaus von Glucose (in Summenformelschreibweise) </w:t>
            </w:r>
          </w:p>
          <w:p w14:paraId="7C6CD00C" w14:textId="7BC5E3C4" w:rsidR="004D1D05" w:rsidRPr="00722778" w:rsidRDefault="004D1D05" w:rsidP="004D1D05">
            <w:pPr>
              <w:ind w:left="108"/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−     Ungesättigte Fettsäuren, cis- und trans-Fettsäuren: </w:t>
            </w:r>
            <w:r w:rsidR="00011DD1" w:rsidRPr="00722778">
              <w:rPr>
                <w:rFonts w:asciiTheme="majorHAnsi" w:hAnsiTheme="majorHAnsi" w:cstheme="majorHAnsi"/>
              </w:rPr>
              <w:t>Aufb</w:t>
            </w:r>
            <w:r w:rsidRPr="00722778">
              <w:rPr>
                <w:rFonts w:asciiTheme="majorHAnsi" w:hAnsiTheme="majorHAnsi" w:cstheme="majorHAnsi"/>
              </w:rPr>
              <w:t xml:space="preserve">au </w:t>
            </w:r>
          </w:p>
          <w:p w14:paraId="27DA40DE" w14:textId="0A77FEE4" w:rsidR="004D1D05" w:rsidRPr="00722778" w:rsidRDefault="004D1D05" w:rsidP="004D1D05">
            <w:pPr>
              <w:ind w:left="108"/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        (cis-trans- Isomerie) und Bedeutung für die Ernährung </w:t>
            </w:r>
          </w:p>
          <w:p w14:paraId="0E409AD8" w14:textId="387A1804" w:rsidR="004D1D05" w:rsidRPr="00722778" w:rsidRDefault="004D1D05" w:rsidP="004D1D05">
            <w:pPr>
              <w:ind w:left="108"/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−     Gewinnung von Diesel aus Erdöl; Cracken</w:t>
            </w:r>
          </w:p>
        </w:tc>
        <w:tc>
          <w:tcPr>
            <w:tcW w:w="3827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747949" w14:textId="761B81AF" w:rsidR="004D1D05" w:rsidRPr="00722778" w:rsidRDefault="00A001AC" w:rsidP="00716368">
            <w:pPr>
              <w:pStyle w:val="Default"/>
              <w:numPr>
                <w:ilvl w:val="0"/>
                <w:numId w:val="8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4D1D05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lkoholische Gärung </w:t>
            </w:r>
          </w:p>
          <w:p w14:paraId="53586116" w14:textId="003A5E58" w:rsidR="00011DD1" w:rsidRPr="00722778" w:rsidRDefault="00011DD1" w:rsidP="00011DD1">
            <w:pPr>
              <w:pStyle w:val="Default"/>
              <w:numPr>
                <w:ilvl w:val="0"/>
                <w:numId w:val="8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Extraktion von Ölen aus Pflanzensamen </w:t>
            </w:r>
          </w:p>
          <w:p w14:paraId="3745DCB8" w14:textId="17404B75" w:rsidR="00744A46" w:rsidRPr="00722778" w:rsidRDefault="00744A46" w:rsidP="00744A46">
            <w:pPr>
              <w:pStyle w:val="Default"/>
              <w:numPr>
                <w:ilvl w:val="0"/>
                <w:numId w:val="8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Herstellung von Biodiesel durch </w:t>
            </w:r>
            <w:proofErr w:type="spellStart"/>
            <w:r w:rsidR="005C443D" w:rsidRPr="00722778">
              <w:rPr>
                <w:rFonts w:asciiTheme="majorHAnsi" w:hAnsiTheme="majorHAnsi" w:cstheme="majorHAnsi"/>
                <w:sz w:val="22"/>
                <w:szCs w:val="22"/>
              </w:rPr>
              <w:t>Umesterung</w:t>
            </w:r>
            <w:proofErr w:type="spellEnd"/>
          </w:p>
          <w:p w14:paraId="5BEE2D6D" w14:textId="47A02ADB" w:rsidR="004D1D05" w:rsidRPr="00722778" w:rsidRDefault="004D1D05" w:rsidP="00716368">
            <w:pPr>
              <w:pStyle w:val="Default"/>
              <w:numPr>
                <w:ilvl w:val="0"/>
                <w:numId w:val="8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Umwandlung von Öl in Elaidinsäure (cis</w:t>
            </w:r>
            <w:proofErr w:type="gramStart"/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8531C9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trans</w:t>
            </w:r>
            <w:proofErr w:type="gramEnd"/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-Isomerisierung) </w:t>
            </w:r>
          </w:p>
          <w:p w14:paraId="034053BA" w14:textId="3AAD5C11" w:rsidR="004D1D05" w:rsidRPr="00722778" w:rsidRDefault="004D1D05" w:rsidP="00716368">
            <w:pPr>
              <w:pStyle w:val="Default"/>
              <w:numPr>
                <w:ilvl w:val="0"/>
                <w:numId w:val="8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Bestimmung der </w:t>
            </w:r>
            <w:proofErr w:type="spellStart"/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Iodzahl</w:t>
            </w:r>
            <w:proofErr w:type="spellEnd"/>
          </w:p>
          <w:p w14:paraId="0C1258B2" w14:textId="1DD309D0" w:rsidR="00744A46" w:rsidRPr="00722778" w:rsidRDefault="00744A46" w:rsidP="00716368">
            <w:pPr>
              <w:pStyle w:val="Default"/>
              <w:numPr>
                <w:ilvl w:val="0"/>
                <w:numId w:val="8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Katalytisches Cracken von Paraffin</w:t>
            </w:r>
            <w:r w:rsidR="00011DD1" w:rsidRPr="00722778">
              <w:rPr>
                <w:rFonts w:asciiTheme="majorHAnsi" w:hAnsiTheme="majorHAnsi" w:cstheme="majorHAnsi"/>
                <w:sz w:val="22"/>
                <w:szCs w:val="22"/>
              </w:rPr>
              <w:t>öl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am </w:t>
            </w:r>
            <w:r w:rsidR="00011DD1" w:rsidRPr="00722778">
              <w:rPr>
                <w:rFonts w:asciiTheme="majorHAnsi" w:hAnsiTheme="majorHAnsi" w:cstheme="majorHAnsi"/>
                <w:sz w:val="22"/>
                <w:szCs w:val="22"/>
              </w:rPr>
              <w:t>Alumosilikat-Katalysator</w:t>
            </w:r>
          </w:p>
        </w:tc>
        <w:tc>
          <w:tcPr>
            <w:tcW w:w="3832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99307AA" w14:textId="12C5E6F6" w:rsidR="00744A46" w:rsidRPr="00722778" w:rsidRDefault="00744A46" w:rsidP="00744A46">
            <w:pPr>
              <w:pStyle w:val="Default"/>
              <w:numPr>
                <w:ilvl w:val="0"/>
                <w:numId w:val="8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Gärung: anaerober</w:t>
            </w:r>
            <w:r w:rsidR="0001626D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und 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aerober Stoffwechsel</w:t>
            </w:r>
          </w:p>
          <w:p w14:paraId="4134E0B6" w14:textId="14ABC814" w:rsidR="004D1D05" w:rsidRPr="00722778" w:rsidRDefault="009F59AC" w:rsidP="00744A46">
            <w:pPr>
              <w:pStyle w:val="Default"/>
              <w:numPr>
                <w:ilvl w:val="0"/>
                <w:numId w:val="8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Cracken: </w:t>
            </w:r>
            <w:r w:rsidR="0001626D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Petrochemie, k</w:t>
            </w: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atalytisches und thermisches Cracken, C4-Schnitt</w:t>
            </w:r>
          </w:p>
          <w:p w14:paraId="46B25633" w14:textId="1CF7A60A" w:rsidR="00011DD1" w:rsidRPr="00722778" w:rsidRDefault="009F59AC" w:rsidP="009F59AC">
            <w:pPr>
              <w:pStyle w:val="Default"/>
              <w:numPr>
                <w:ilvl w:val="0"/>
                <w:numId w:val="8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Lipide: </w:t>
            </w:r>
            <w:r w:rsidR="00011DD1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Energiespeicher, Ester</w:t>
            </w:r>
            <w:r w:rsidR="008163F4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gruppe </w:t>
            </w:r>
            <w:r w:rsidR="00011DD1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(</w:t>
            </w: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Triglyceride</w:t>
            </w:r>
            <w:proofErr w:type="gramStart"/>
            <w:r w:rsidR="00011DD1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)</w:t>
            </w: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,</w:t>
            </w:r>
            <w:r w:rsidR="00011DD1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ungesättigte</w:t>
            </w:r>
            <w:proofErr w:type="gramEnd"/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Fettsäuren, </w:t>
            </w:r>
          </w:p>
          <w:p w14:paraId="6E01DAC1" w14:textId="5D0C88F9" w:rsidR="009F59AC" w:rsidRPr="00722778" w:rsidRDefault="00B75937" w:rsidP="00011DD1">
            <w:pPr>
              <w:pStyle w:val="Default"/>
              <w:tabs>
                <w:tab w:val="left" w:pos="312"/>
              </w:tabs>
              <w:ind w:left="50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  </w:t>
            </w:r>
            <w:r w:rsidR="009F59AC" w:rsidRPr="00722778">
              <w:rPr>
                <w:rFonts w:asciiTheme="majorHAnsi" w:hAnsiTheme="majorHAnsi" w:cstheme="majorHAnsi"/>
                <w:sz w:val="22"/>
                <w:szCs w:val="22"/>
              </w:rPr>
              <w:t>cis-trans-Isomerie,</w:t>
            </w:r>
          </w:p>
          <w:p w14:paraId="249D8907" w14:textId="63A9883A" w:rsidR="004D1D05" w:rsidRPr="00722778" w:rsidRDefault="009F59AC" w:rsidP="009F59AC">
            <w:pPr>
              <w:pStyle w:val="Default"/>
              <w:tabs>
                <w:tab w:val="left" w:pos="312"/>
              </w:tabs>
              <w:ind w:left="468"/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B75937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 </w:t>
            </w:r>
            <w:proofErr w:type="spellStart"/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>Fettsäuremethylester</w:t>
            </w:r>
            <w:proofErr w:type="spellEnd"/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  <w:t xml:space="preserve"> (Biodiesel) </w:t>
            </w:r>
          </w:p>
          <w:p w14:paraId="4A9E877E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170"/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</w:p>
          <w:p w14:paraId="3EC0BE39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170"/>
              <w:rPr>
                <w:rFonts w:asciiTheme="majorHAnsi" w:hAnsiTheme="majorHAnsi" w:cstheme="majorHAnsi"/>
                <w:color w:val="auto"/>
                <w:sz w:val="22"/>
                <w:szCs w:val="22"/>
                <w:lang w:val="en-US"/>
              </w:rPr>
            </w:pPr>
          </w:p>
        </w:tc>
      </w:tr>
      <w:tr w:rsidR="004D1D05" w:rsidRPr="00722778" w14:paraId="5F617D9F" w14:textId="77777777" w:rsidTr="00333DAF">
        <w:trPr>
          <w:cantSplit/>
          <w:trHeight w:val="340"/>
        </w:trPr>
        <w:tc>
          <w:tcPr>
            <w:tcW w:w="11477" w:type="dxa"/>
            <w:gridSpan w:val="5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9BCFAF"/>
            <w:tcMar>
              <w:left w:w="0" w:type="dxa"/>
              <w:right w:w="0" w:type="dxa"/>
            </w:tcMar>
            <w:vAlign w:val="center"/>
          </w:tcPr>
          <w:p w14:paraId="6F271363" w14:textId="679310D1" w:rsidR="004D1D05" w:rsidRPr="00722778" w:rsidRDefault="004D1D05" w:rsidP="00526F75">
            <w:pPr>
              <w:pStyle w:val="Default"/>
              <w:tabs>
                <w:tab w:val="left" w:pos="312"/>
                <w:tab w:val="right" w:pos="10065"/>
              </w:tabs>
              <w:ind w:left="312" w:hanging="312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  Basiskonzepte a</w:t>
            </w:r>
            <w:r w:rsidRPr="00722778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2"/>
                <w:szCs w:val="22"/>
              </w:rPr>
              <w:t xml:space="preserve">us RLP Sek II </w:t>
            </w:r>
            <w:r w:rsidRPr="00722778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ab/>
            </w:r>
          </w:p>
        </w:tc>
        <w:tc>
          <w:tcPr>
            <w:tcW w:w="3832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9BCFAF"/>
            <w:tcMar>
              <w:left w:w="0" w:type="dxa"/>
              <w:right w:w="0" w:type="dxa"/>
            </w:tcMar>
            <w:vAlign w:val="center"/>
          </w:tcPr>
          <w:p w14:paraId="491FADF5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zeitlicher Rahmen:</w:t>
            </w:r>
          </w:p>
        </w:tc>
      </w:tr>
      <w:tr w:rsidR="004D1D05" w:rsidRPr="00722778" w14:paraId="39E7CD4D" w14:textId="77777777" w:rsidTr="00333DAF">
        <w:trPr>
          <w:cantSplit/>
          <w:trHeight w:val="1754"/>
        </w:trPr>
        <w:tc>
          <w:tcPr>
            <w:tcW w:w="6232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798F0C" w14:textId="5997D6BB" w:rsidR="00014CF5" w:rsidRPr="00722778" w:rsidRDefault="00014CF5" w:rsidP="00B7459F">
            <w:pPr>
              <w:pStyle w:val="Default"/>
              <w:numPr>
                <w:ilvl w:val="0"/>
                <w:numId w:val="22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Konzept vom Aufbau und von den Eigenschaften der Stoffe und ihrer Teilchen</w:t>
            </w:r>
            <w:r w:rsidR="00792320" w:rsidRPr="0072277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:</w:t>
            </w:r>
            <w:r w:rsidR="00792320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06FE1" w:rsidRPr="00722778">
              <w:rPr>
                <w:rFonts w:asciiTheme="majorHAnsi" w:hAnsiTheme="majorHAnsi" w:cstheme="majorHAnsi"/>
                <w:sz w:val="22"/>
                <w:szCs w:val="22"/>
              </w:rPr>
              <w:t>cis</w:t>
            </w:r>
            <w:r w:rsidR="000A1F2B" w:rsidRPr="00722778">
              <w:rPr>
                <w:rFonts w:asciiTheme="majorHAnsi" w:hAnsiTheme="majorHAnsi" w:cstheme="majorHAnsi"/>
                <w:sz w:val="22"/>
                <w:szCs w:val="22"/>
              </w:rPr>
              <w:t>-trans-Isomerie,</w:t>
            </w:r>
            <w:r w:rsidR="000A1F2B" w:rsidRPr="0072277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 xml:space="preserve"> 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Zusammenhang der Struktur und Eigenschaften von Fetten </w:t>
            </w:r>
          </w:p>
          <w:p w14:paraId="0C0E63AE" w14:textId="48B71BAD" w:rsidR="006F5F9F" w:rsidRPr="00722778" w:rsidRDefault="00014CF5" w:rsidP="00014CF5">
            <w:pPr>
              <w:pStyle w:val="Default"/>
              <w:numPr>
                <w:ilvl w:val="0"/>
                <w:numId w:val="22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Konzept der Energie</w:t>
            </w:r>
            <w:r w:rsidR="000A1F2B" w:rsidRPr="0072277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:</w:t>
            </w:r>
            <w:r w:rsidR="000A1F2B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Energieumwandlung</w:t>
            </w:r>
            <w:r w:rsidR="000A1F2B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bei der Verbrennung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12C110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DC5562" w14:textId="77777777" w:rsidR="004D1D05" w:rsidRPr="00722778" w:rsidRDefault="004D1D05" w:rsidP="00526F75">
            <w:pPr>
              <w:pStyle w:val="Default"/>
              <w:tabs>
                <w:tab w:val="left" w:pos="284"/>
              </w:tabs>
              <w:ind w:left="284" w:hanging="284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68C47261" w14:textId="39C9BB82" w:rsidR="006F5F9F" w:rsidRPr="00722778" w:rsidRDefault="006F5F9F" w:rsidP="00014CF5">
            <w:pPr>
              <w:pStyle w:val="Default"/>
              <w:tabs>
                <w:tab w:val="left" w:pos="312"/>
              </w:tabs>
              <w:ind w:left="7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832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186501" w14:textId="33AD90E4" w:rsidR="004D1D05" w:rsidRPr="00722778" w:rsidRDefault="004D1D05" w:rsidP="000A1F2B">
            <w:pPr>
              <w:rPr>
                <w:rFonts w:asciiTheme="majorHAnsi" w:eastAsia="Calibri" w:hAnsiTheme="majorHAnsi" w:cstheme="majorHAnsi"/>
                <w:bCs/>
                <w:i/>
                <w:iCs/>
                <w:color w:val="E40422"/>
              </w:rPr>
            </w:pPr>
            <w:r w:rsidRPr="00722778">
              <w:rPr>
                <w:rFonts w:asciiTheme="majorHAnsi" w:hAnsiTheme="majorHAnsi" w:cstheme="majorHAnsi"/>
              </w:rPr>
              <w:t xml:space="preserve">8-10 Wochen (abhängig von Stundenplan und Themen) </w:t>
            </w:r>
          </w:p>
        </w:tc>
      </w:tr>
      <w:tr w:rsidR="004D1D05" w:rsidRPr="00722778" w14:paraId="5221340F" w14:textId="77777777" w:rsidTr="000A1F2B">
        <w:trPr>
          <w:cantSplit/>
          <w:trHeight w:val="70"/>
        </w:trPr>
        <w:tc>
          <w:tcPr>
            <w:tcW w:w="6232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BBD912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832FB4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C9CDA7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3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E36185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4D1D05" w:rsidRPr="00722778" w14:paraId="5BB41E34" w14:textId="77777777" w:rsidTr="00333DAF">
        <w:trPr>
          <w:trHeight w:val="340"/>
        </w:trPr>
        <w:tc>
          <w:tcPr>
            <w:tcW w:w="11477" w:type="dxa"/>
            <w:gridSpan w:val="5"/>
            <w:tcBorders>
              <w:bottom w:val="dotted" w:sz="4" w:space="0" w:color="auto"/>
            </w:tcBorders>
            <w:shd w:val="clear" w:color="auto" w:fill="9BCFAF"/>
            <w:vAlign w:val="center"/>
          </w:tcPr>
          <w:p w14:paraId="5ED71052" w14:textId="77777777" w:rsidR="004D1D05" w:rsidRPr="00722778" w:rsidRDefault="004D1D05" w:rsidP="00526F75">
            <w:pPr>
              <w:tabs>
                <w:tab w:val="right" w:pos="9957"/>
              </w:tabs>
              <w:rPr>
                <w:rFonts w:asciiTheme="majorHAnsi" w:hAnsiTheme="majorHAnsi" w:cstheme="majorHAnsi"/>
                <w:b/>
                <w:bCs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 xml:space="preserve">Beiträge zur Kompetenzentwicklung </w:t>
            </w:r>
            <w:r w:rsidRPr="00722778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  <w:tc>
          <w:tcPr>
            <w:tcW w:w="3832" w:type="dxa"/>
            <w:gridSpan w:val="2"/>
            <w:tcBorders>
              <w:bottom w:val="dotted" w:sz="4" w:space="0" w:color="auto"/>
            </w:tcBorders>
            <w:shd w:val="clear" w:color="auto" w:fill="9BCFAF"/>
            <w:vAlign w:val="center"/>
          </w:tcPr>
          <w:p w14:paraId="7B99F0B4" w14:textId="77777777" w:rsidR="004D1D05" w:rsidRPr="00722778" w:rsidRDefault="004D1D05" w:rsidP="00526F75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mögliche Lehr- und Lernmittel:</w:t>
            </w:r>
          </w:p>
        </w:tc>
      </w:tr>
      <w:tr w:rsidR="004D1D05" w:rsidRPr="00722778" w14:paraId="6ECE11DD" w14:textId="77777777" w:rsidTr="00333DAF">
        <w:trPr>
          <w:trHeight w:val="340"/>
        </w:trPr>
        <w:tc>
          <w:tcPr>
            <w:tcW w:w="11477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EBAAE87" w14:textId="77777777" w:rsidR="00CB62B9" w:rsidRPr="00722778" w:rsidRDefault="00CB62B9" w:rsidP="00CB62B9">
            <w:pPr>
              <w:pStyle w:val="Default"/>
              <w:tabs>
                <w:tab w:val="left" w:pos="312"/>
              </w:tabs>
              <w:ind w:left="14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Die Lernenden:</w:t>
            </w:r>
          </w:p>
          <w:p w14:paraId="7AC62B09" w14:textId="6D0C7D51" w:rsidR="00CB62B9" w:rsidRPr="00722778" w:rsidRDefault="00CB62B9" w:rsidP="00792320">
            <w:pPr>
              <w:pStyle w:val="Default"/>
              <w:numPr>
                <w:ilvl w:val="0"/>
                <w:numId w:val="29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leiten Voraussagen über die Eigenschaften der Lipide ab, indem sie das EPA-Modell nutzen, um Eigenschaften der cis-trans-Isomere ungesättigter Fettsäuren vorherzusagen (S 2);</w:t>
            </w:r>
          </w:p>
          <w:p w14:paraId="1F6DE8BD" w14:textId="01EDE277" w:rsidR="00CB62B9" w:rsidRPr="00722778" w:rsidRDefault="00CB62B9" w:rsidP="00792320">
            <w:pPr>
              <w:pStyle w:val="Default"/>
              <w:numPr>
                <w:ilvl w:val="0"/>
                <w:numId w:val="29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deuten </w:t>
            </w:r>
            <w:r w:rsidR="002E062F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Stoff- und Energieumwandlungen am Beispiel von der Verbrennung von Brennstoffen 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(S 12);</w:t>
            </w:r>
          </w:p>
          <w:p w14:paraId="568666DC" w14:textId="168F0B99" w:rsidR="00CB62B9" w:rsidRPr="00722778" w:rsidRDefault="00CB62B9" w:rsidP="00792320">
            <w:pPr>
              <w:pStyle w:val="Default"/>
              <w:numPr>
                <w:ilvl w:val="0"/>
                <w:numId w:val="29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erklären die Vielfalt der Stoffe und ihrer Eigenschaften auf der Basis unterschiedlicher Kombinationen und Anordnungen von Teilchen (S 11);</w:t>
            </w:r>
          </w:p>
          <w:p w14:paraId="17BFD92B" w14:textId="49839C29" w:rsidR="002E062F" w:rsidRPr="00722778" w:rsidRDefault="00CB62B9" w:rsidP="00792320">
            <w:pPr>
              <w:pStyle w:val="Default"/>
              <w:numPr>
                <w:ilvl w:val="0"/>
                <w:numId w:val="29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planen und führen verschiedene Experimente durch, und werten die Experimente hierzu aus (E 5);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37F69F40" w14:textId="39E44BD9" w:rsidR="00CB62B9" w:rsidRPr="00722778" w:rsidRDefault="00CB62B9" w:rsidP="00792320">
            <w:pPr>
              <w:pStyle w:val="Default"/>
              <w:numPr>
                <w:ilvl w:val="0"/>
                <w:numId w:val="29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reflektieren die eigenen Ergebnisse und den eigenen Prozess der Erkenntnisgewinnung (E 10); </w:t>
            </w:r>
          </w:p>
          <w:p w14:paraId="22F656D7" w14:textId="77777777" w:rsidR="00337A92" w:rsidRPr="00722778" w:rsidRDefault="00CB62B9" w:rsidP="00792320">
            <w:pPr>
              <w:pStyle w:val="Default"/>
              <w:numPr>
                <w:ilvl w:val="0"/>
                <w:numId w:val="29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nutzen geeignete Darstellungsformen für chemische Sachverhalte und überführen diese ineinander (K 7);</w:t>
            </w:r>
          </w:p>
          <w:p w14:paraId="08BCA442" w14:textId="5387FCB4" w:rsidR="00CB62B9" w:rsidRPr="00722778" w:rsidRDefault="00CB62B9" w:rsidP="00792320">
            <w:pPr>
              <w:pStyle w:val="Default"/>
              <w:numPr>
                <w:ilvl w:val="0"/>
                <w:numId w:val="29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bewerten die gesellschaftliche Relevanz und ökologische Bedeutung der angewandten Chemie am Beispiel von Biodiesel (B 10).</w:t>
            </w:r>
          </w:p>
          <w:p w14:paraId="2981A005" w14:textId="77777777" w:rsidR="004D1D05" w:rsidRPr="00722778" w:rsidRDefault="004D1D05" w:rsidP="00CB62B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3832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6CE4AE1D" w14:textId="77777777" w:rsidR="004D1D05" w:rsidRPr="00722778" w:rsidRDefault="004D1D05" w:rsidP="00526F75">
            <w:pPr>
              <w:rPr>
                <w:rFonts w:asciiTheme="majorHAnsi" w:hAnsiTheme="majorHAnsi" w:cstheme="majorHAnsi"/>
                <w:iCs/>
              </w:rPr>
            </w:pPr>
            <w:r w:rsidRPr="00722778">
              <w:rPr>
                <w:rFonts w:asciiTheme="majorHAnsi" w:hAnsiTheme="majorHAnsi" w:cstheme="majorHAnsi"/>
                <w:iCs/>
              </w:rPr>
              <w:lastRenderedPageBreak/>
              <w:t xml:space="preserve">-Chemie-Lehrbuch der Oberstufe </w:t>
            </w:r>
          </w:p>
          <w:p w14:paraId="1BF8879F" w14:textId="4213BBB2" w:rsidR="004D1D05" w:rsidRPr="00722778" w:rsidRDefault="004D1D05" w:rsidP="00526F75">
            <w:pPr>
              <w:rPr>
                <w:rFonts w:asciiTheme="majorHAnsi" w:hAnsiTheme="majorHAnsi" w:cstheme="majorHAnsi"/>
                <w:iCs/>
              </w:rPr>
            </w:pPr>
            <w:r w:rsidRPr="00722778">
              <w:rPr>
                <w:rFonts w:asciiTheme="majorHAnsi" w:hAnsiTheme="majorHAnsi" w:cstheme="majorHAnsi"/>
                <w:iCs/>
              </w:rPr>
              <w:t xml:space="preserve">- Arbeitsblätter und Übungsblätter </w:t>
            </w:r>
            <w:proofErr w:type="gramStart"/>
            <w:r w:rsidRPr="00722778">
              <w:rPr>
                <w:rFonts w:asciiTheme="majorHAnsi" w:hAnsiTheme="majorHAnsi" w:cstheme="majorHAnsi"/>
                <w:iCs/>
              </w:rPr>
              <w:t>( im</w:t>
            </w:r>
            <w:proofErr w:type="gramEnd"/>
            <w:r w:rsidRPr="00722778">
              <w:rPr>
                <w:rFonts w:asciiTheme="majorHAnsi" w:hAnsiTheme="majorHAnsi" w:cstheme="majorHAnsi"/>
                <w:iCs/>
              </w:rPr>
              <w:t xml:space="preserve"> Lernraum Berlin hinterlegt)</w:t>
            </w:r>
          </w:p>
          <w:p w14:paraId="0A14688C" w14:textId="77777777" w:rsidR="00B75937" w:rsidRPr="00722778" w:rsidRDefault="00B75937" w:rsidP="00526F75">
            <w:pPr>
              <w:rPr>
                <w:rFonts w:asciiTheme="majorHAnsi" w:hAnsiTheme="majorHAnsi" w:cstheme="majorHAnsi"/>
                <w:iCs/>
              </w:rPr>
            </w:pPr>
          </w:p>
          <w:p w14:paraId="701EF5F1" w14:textId="028EF9D9" w:rsidR="004D1D05" w:rsidRPr="00722778" w:rsidRDefault="004D1D05" w:rsidP="00B75937">
            <w:pPr>
              <w:rPr>
                <w:rFonts w:asciiTheme="majorHAnsi" w:eastAsia="Calibri" w:hAnsiTheme="majorHAnsi" w:cstheme="majorHAnsi"/>
                <w:iCs/>
              </w:rPr>
            </w:pPr>
            <w:r w:rsidRPr="00722778">
              <w:rPr>
                <w:rFonts w:asciiTheme="majorHAnsi" w:hAnsiTheme="majorHAnsi" w:cstheme="majorHAnsi"/>
                <w:iCs/>
              </w:rPr>
              <w:t xml:space="preserve">-Experimentiermaterialien </w:t>
            </w:r>
          </w:p>
        </w:tc>
      </w:tr>
      <w:tr w:rsidR="004D1D05" w:rsidRPr="00722778" w14:paraId="24510455" w14:textId="77777777" w:rsidTr="00333DAF">
        <w:trPr>
          <w:trHeight w:val="354"/>
        </w:trPr>
        <w:tc>
          <w:tcPr>
            <w:tcW w:w="11477" w:type="dxa"/>
            <w:gridSpan w:val="5"/>
            <w:tcBorders>
              <w:bottom w:val="dotted" w:sz="4" w:space="0" w:color="auto"/>
            </w:tcBorders>
            <w:shd w:val="clear" w:color="auto" w:fill="9BCFAF"/>
            <w:vAlign w:val="center"/>
          </w:tcPr>
          <w:p w14:paraId="72903A1A" w14:textId="77777777" w:rsidR="004D1D05" w:rsidRPr="00722778" w:rsidRDefault="004D1D05" w:rsidP="00526F75">
            <w:pPr>
              <w:tabs>
                <w:tab w:val="right" w:pos="9957"/>
              </w:tabs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>mögliche Kontexte</w:t>
            </w: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 </w:t>
            </w: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ab/>
            </w:r>
          </w:p>
        </w:tc>
        <w:tc>
          <w:tcPr>
            <w:tcW w:w="3832" w:type="dxa"/>
            <w:gridSpan w:val="2"/>
            <w:vMerge/>
            <w:shd w:val="clear" w:color="auto" w:fill="9BCFAF"/>
            <w:vAlign w:val="center"/>
          </w:tcPr>
          <w:p w14:paraId="2211EA2A" w14:textId="77777777" w:rsidR="004D1D05" w:rsidRPr="00722778" w:rsidRDefault="004D1D05" w:rsidP="00526F75">
            <w:pPr>
              <w:rPr>
                <w:rFonts w:asciiTheme="majorHAnsi" w:hAnsiTheme="majorHAnsi" w:cstheme="majorHAnsi"/>
                <w:b/>
                <w:bCs/>
                <w:iCs/>
              </w:rPr>
            </w:pPr>
          </w:p>
        </w:tc>
      </w:tr>
      <w:tr w:rsidR="004D1D05" w:rsidRPr="00722778" w14:paraId="2C65A74B" w14:textId="77777777" w:rsidTr="00333DAF">
        <w:trPr>
          <w:trHeight w:val="340"/>
        </w:trPr>
        <w:tc>
          <w:tcPr>
            <w:tcW w:w="11477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E88DD8B" w14:textId="23748C12" w:rsidR="008531C9" w:rsidRPr="00722778" w:rsidRDefault="008531C9" w:rsidP="009F59AC">
            <w:pPr>
              <w:pStyle w:val="Listenabsatz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Biomethan </w:t>
            </w:r>
          </w:p>
          <w:p w14:paraId="42A517EB" w14:textId="229DE02B" w:rsidR="008531C9" w:rsidRPr="00722778" w:rsidRDefault="008531C9" w:rsidP="009F59AC">
            <w:pPr>
              <w:pStyle w:val="Listenabsatz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Biosprit im Tank statt Brot auf dem Teller? </w:t>
            </w:r>
          </w:p>
          <w:p w14:paraId="79A5E813" w14:textId="13B99E3B" w:rsidR="008531C9" w:rsidRPr="00722778" w:rsidRDefault="008531C9" w:rsidP="009F59AC">
            <w:pPr>
              <w:pStyle w:val="Listenabsatz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Vom Raps zum Biodiesel </w:t>
            </w:r>
          </w:p>
          <w:p w14:paraId="60EA421C" w14:textId="36B19256" w:rsidR="008531C9" w:rsidRPr="00722778" w:rsidRDefault="008531C9" w:rsidP="009F59AC">
            <w:pPr>
              <w:pStyle w:val="Listenabsatz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Das Power-</w:t>
            </w:r>
            <w:proofErr w:type="spellStart"/>
            <w:r w:rsidRPr="00722778">
              <w:rPr>
                <w:rFonts w:asciiTheme="majorHAnsi" w:hAnsiTheme="majorHAnsi" w:cstheme="majorHAnsi"/>
              </w:rPr>
              <w:t>to</w:t>
            </w:r>
            <w:proofErr w:type="spellEnd"/>
            <w:r w:rsidRPr="00722778">
              <w:rPr>
                <w:rFonts w:asciiTheme="majorHAnsi" w:hAnsiTheme="majorHAnsi" w:cstheme="majorHAnsi"/>
              </w:rPr>
              <w:t xml:space="preserve">-Gas-Verfahren </w:t>
            </w:r>
          </w:p>
          <w:p w14:paraId="42915D09" w14:textId="0FD2C349" w:rsidR="008531C9" w:rsidRPr="00722778" w:rsidRDefault="008531C9" w:rsidP="009F59AC">
            <w:pPr>
              <w:pStyle w:val="Listenabsatz"/>
              <w:numPr>
                <w:ilvl w:val="0"/>
                <w:numId w:val="8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Biodiesel aus Palmöl </w:t>
            </w:r>
          </w:p>
          <w:p w14:paraId="531FF7C3" w14:textId="26B892B1" w:rsidR="008531C9" w:rsidRPr="00722778" w:rsidRDefault="008531C9" w:rsidP="009F59AC">
            <w:pPr>
              <w:pStyle w:val="Listenabsatz"/>
              <w:numPr>
                <w:ilvl w:val="0"/>
                <w:numId w:val="8"/>
              </w:numPr>
              <w:rPr>
                <w:rFonts w:asciiTheme="majorHAnsi" w:eastAsia="Calibri" w:hAnsiTheme="majorHAnsi" w:cstheme="majorHAnsi"/>
                <w:strike/>
              </w:rPr>
            </w:pPr>
            <w:r w:rsidRPr="00722778">
              <w:rPr>
                <w:rFonts w:asciiTheme="majorHAnsi" w:hAnsiTheme="majorHAnsi" w:cstheme="majorHAnsi"/>
              </w:rPr>
              <w:t>Urwaldvernichtung für das Klima</w:t>
            </w:r>
          </w:p>
          <w:p w14:paraId="60BFAD23" w14:textId="767FB5E1" w:rsidR="004D1D05" w:rsidRPr="00722778" w:rsidRDefault="004D1D05" w:rsidP="00526F75">
            <w:pPr>
              <w:ind w:left="34"/>
              <w:rPr>
                <w:rFonts w:asciiTheme="majorHAnsi" w:eastAsia="Calibri" w:hAnsiTheme="majorHAnsi" w:cstheme="majorHAnsi"/>
                <w:strike/>
              </w:rPr>
            </w:pPr>
          </w:p>
        </w:tc>
        <w:tc>
          <w:tcPr>
            <w:tcW w:w="383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461F0F5" w14:textId="77777777" w:rsidR="004D1D05" w:rsidRPr="00722778" w:rsidRDefault="004D1D05" w:rsidP="00526F75">
            <w:pPr>
              <w:rPr>
                <w:rFonts w:asciiTheme="majorHAnsi" w:eastAsia="Calibri" w:hAnsiTheme="majorHAnsi" w:cstheme="majorHAnsi"/>
                <w:bCs/>
                <w:iCs/>
                <w:color w:val="000000"/>
              </w:rPr>
            </w:pPr>
          </w:p>
        </w:tc>
      </w:tr>
      <w:tr w:rsidR="004D1D05" w:rsidRPr="00722778" w14:paraId="42BEC637" w14:textId="77777777" w:rsidTr="00333DAF">
        <w:trPr>
          <w:trHeight w:val="340"/>
        </w:trPr>
        <w:tc>
          <w:tcPr>
            <w:tcW w:w="5097" w:type="dxa"/>
            <w:tcBorders>
              <w:bottom w:val="dotted" w:sz="4" w:space="0" w:color="auto"/>
            </w:tcBorders>
            <w:shd w:val="clear" w:color="auto" w:fill="9BCFAF"/>
            <w:vAlign w:val="center"/>
          </w:tcPr>
          <w:p w14:paraId="52CFBC3D" w14:textId="77777777" w:rsidR="004D1D05" w:rsidRPr="00722778" w:rsidRDefault="004D1D05" w:rsidP="00526F75">
            <w:pPr>
              <w:rPr>
                <w:rFonts w:asciiTheme="majorHAnsi" w:hAnsiTheme="majorHAnsi" w:cstheme="majorHAnsi"/>
                <w:b/>
                <w:bCs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>Bezüge zum Teil B des RLP</w:t>
            </w:r>
          </w:p>
        </w:tc>
        <w:tc>
          <w:tcPr>
            <w:tcW w:w="6380" w:type="dxa"/>
            <w:gridSpan w:val="4"/>
            <w:tcBorders>
              <w:bottom w:val="dotted" w:sz="4" w:space="0" w:color="auto"/>
            </w:tcBorders>
            <w:shd w:val="clear" w:color="auto" w:fill="9BCFAF"/>
            <w:vAlign w:val="center"/>
          </w:tcPr>
          <w:p w14:paraId="067561C1" w14:textId="77777777" w:rsidR="004D1D05" w:rsidRPr="00722778" w:rsidRDefault="004D1D05" w:rsidP="00526F75">
            <w:pPr>
              <w:tabs>
                <w:tab w:val="right" w:pos="4857"/>
              </w:tabs>
              <w:rPr>
                <w:rFonts w:asciiTheme="majorHAnsi" w:hAnsiTheme="majorHAnsi" w:cstheme="majorHAnsi"/>
                <w:b/>
                <w:bCs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>Bezüge zum RLP 1 - 10</w:t>
            </w:r>
            <w:r w:rsidRPr="00722778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9BCFAF"/>
            <w:vAlign w:val="center"/>
          </w:tcPr>
          <w:p w14:paraId="6033EAAD" w14:textId="77777777" w:rsidR="004D1D05" w:rsidRPr="00722778" w:rsidRDefault="004D1D05" w:rsidP="00526F75">
            <w:pPr>
              <w:rPr>
                <w:rFonts w:asciiTheme="majorHAnsi" w:hAnsiTheme="majorHAnsi" w:cstheme="majorHAnsi"/>
                <w:b/>
                <w:bCs/>
                <w:iCs/>
              </w:rPr>
            </w:pPr>
            <w:r w:rsidRPr="00722778">
              <w:rPr>
                <w:rFonts w:asciiTheme="majorHAnsi" w:hAnsiTheme="majorHAnsi" w:cstheme="majorHAnsi"/>
                <w:b/>
                <w:bCs/>
                <w:iCs/>
              </w:rPr>
              <w:t>Formate der Leistungsbewertung:</w:t>
            </w:r>
          </w:p>
        </w:tc>
      </w:tr>
      <w:tr w:rsidR="004D1D05" w:rsidRPr="00722778" w14:paraId="2BCFFC7B" w14:textId="77777777" w:rsidTr="00333DAF">
        <w:trPr>
          <w:trHeight w:val="340"/>
        </w:trPr>
        <w:tc>
          <w:tcPr>
            <w:tcW w:w="5097" w:type="dxa"/>
            <w:tcBorders>
              <w:top w:val="dotted" w:sz="4" w:space="0" w:color="auto"/>
            </w:tcBorders>
            <w:shd w:val="clear" w:color="auto" w:fill="auto"/>
          </w:tcPr>
          <w:p w14:paraId="09136080" w14:textId="70859D23" w:rsidR="007F3B29" w:rsidRPr="00722778" w:rsidRDefault="00792320" w:rsidP="007F3B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722778">
              <w:rPr>
                <w:rFonts w:asciiTheme="majorHAnsi" w:hAnsiTheme="majorHAnsi" w:cstheme="majorHAnsi"/>
                <w:color w:val="000000"/>
              </w:rPr>
              <w:t>- m</w:t>
            </w:r>
            <w:r w:rsidR="007F3B29" w:rsidRPr="00722778">
              <w:rPr>
                <w:rFonts w:asciiTheme="majorHAnsi" w:hAnsiTheme="majorHAnsi" w:cstheme="majorHAnsi"/>
                <w:color w:val="000000"/>
              </w:rPr>
              <w:t xml:space="preserve">aterialgestütztes Schreiben zur </w:t>
            </w:r>
            <w:r w:rsidR="007F3B29" w:rsidRPr="00722778">
              <w:rPr>
                <w:rFonts w:asciiTheme="majorHAnsi" w:hAnsiTheme="majorHAnsi" w:cstheme="majorHAnsi"/>
                <w:color w:val="000000"/>
              </w:rPr>
              <w:br/>
              <w:t xml:space="preserve">   Anbahnung wissenschaftlicher und </w:t>
            </w:r>
          </w:p>
          <w:p w14:paraId="1DFCB695" w14:textId="77777777" w:rsidR="00792320" w:rsidRPr="00722778" w:rsidRDefault="007F3B29" w:rsidP="007923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722778">
              <w:rPr>
                <w:rFonts w:asciiTheme="majorHAnsi" w:hAnsiTheme="majorHAnsi" w:cstheme="majorHAnsi"/>
                <w:color w:val="000000"/>
              </w:rPr>
              <w:t xml:space="preserve">   beruflicher Schreibkompetenzen (P2)</w:t>
            </w:r>
          </w:p>
          <w:p w14:paraId="4D003751" w14:textId="6FD744B7" w:rsidR="00792320" w:rsidRPr="00722778" w:rsidRDefault="007F3B29" w:rsidP="00355EC2">
            <w:pPr>
              <w:pStyle w:val="Listenabsatz"/>
              <w:numPr>
                <w:ilvl w:val="0"/>
                <w:numId w:val="2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left="113" w:hanging="113"/>
              <w:rPr>
                <w:rFonts w:asciiTheme="majorHAnsi" w:hAnsiTheme="majorHAnsi" w:cstheme="majorHAnsi"/>
                <w:color w:val="000000"/>
              </w:rPr>
            </w:pPr>
            <w:r w:rsidRPr="00722778">
              <w:rPr>
                <w:rFonts w:asciiTheme="majorHAnsi" w:hAnsiTheme="majorHAnsi" w:cstheme="majorHAnsi"/>
                <w:color w:val="000000"/>
              </w:rPr>
              <w:t>dig</w:t>
            </w:r>
            <w:r w:rsidR="00792320" w:rsidRPr="00722778">
              <w:rPr>
                <w:rFonts w:asciiTheme="majorHAnsi" w:hAnsiTheme="majorHAnsi" w:cstheme="majorHAnsi"/>
                <w:color w:val="000000"/>
              </w:rPr>
              <w:t>itale</w:t>
            </w:r>
            <w:r w:rsidRPr="00722778">
              <w:rPr>
                <w:rFonts w:asciiTheme="majorHAnsi" w:hAnsiTheme="majorHAnsi" w:cstheme="majorHAnsi"/>
                <w:color w:val="000000"/>
              </w:rPr>
              <w:t xml:space="preserve"> Inhalte in verschiedenen Formaten planen, erstellen, modifizieren </w:t>
            </w:r>
          </w:p>
          <w:p w14:paraId="44F21600" w14:textId="597B6687" w:rsidR="00792320" w:rsidRPr="00722778" w:rsidRDefault="007F3B29" w:rsidP="00792320">
            <w:pPr>
              <w:pStyle w:val="Listenabsatz"/>
              <w:numPr>
                <w:ilvl w:val="0"/>
                <w:numId w:val="2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left="113" w:hanging="113"/>
              <w:rPr>
                <w:rFonts w:asciiTheme="majorHAnsi" w:hAnsiTheme="majorHAnsi" w:cstheme="majorHAnsi"/>
                <w:color w:val="000000"/>
              </w:rPr>
            </w:pPr>
            <w:r w:rsidRPr="00722778">
              <w:rPr>
                <w:rFonts w:asciiTheme="majorHAnsi" w:hAnsiTheme="majorHAnsi" w:cstheme="majorHAnsi"/>
                <w:color w:val="000000"/>
              </w:rPr>
              <w:t xml:space="preserve">über Sprache reflektieren (SB1)  </w:t>
            </w:r>
          </w:p>
          <w:p w14:paraId="74193335" w14:textId="15CEE430" w:rsidR="004D1D05" w:rsidRPr="00722778" w:rsidRDefault="00406FE1" w:rsidP="00406FE1">
            <w:pPr>
              <w:pStyle w:val="Listenabsatz"/>
              <w:numPr>
                <w:ilvl w:val="0"/>
                <w:numId w:val="2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left="113" w:hanging="113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722778">
              <w:rPr>
                <w:rFonts w:asciiTheme="majorHAnsi" w:hAnsiTheme="majorHAnsi" w:cstheme="majorHAnsi"/>
                <w:color w:val="000000"/>
              </w:rPr>
              <w:t>Übergreifende Themen: Nachhaltige Entwicklung/Lernen in globalen Zusammenhängen</w:t>
            </w:r>
          </w:p>
        </w:tc>
        <w:tc>
          <w:tcPr>
            <w:tcW w:w="638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075DA40D" w14:textId="77777777" w:rsidR="00337A92" w:rsidRPr="00722778" w:rsidRDefault="00337A92" w:rsidP="00337A92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- Hypothesen entwickeln </w:t>
            </w:r>
          </w:p>
          <w:p w14:paraId="1DDE3AD8" w14:textId="77777777" w:rsidR="00337A92" w:rsidRPr="00722778" w:rsidRDefault="00337A92" w:rsidP="00337A92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- anhand eines Protokolls einen Versuch erläutern</w:t>
            </w:r>
          </w:p>
          <w:p w14:paraId="4770E614" w14:textId="7030942A" w:rsidR="004D1D05" w:rsidRPr="00722778" w:rsidRDefault="00337A92" w:rsidP="00406FE1">
            <w:pPr>
              <w:rPr>
                <w:rFonts w:asciiTheme="majorHAnsi" w:eastAsia="Calibri" w:hAnsiTheme="majorHAnsi" w:cstheme="majorHAnsi"/>
                <w:bCs/>
                <w:i/>
                <w:iCs/>
                <w:color w:val="E40422"/>
              </w:rPr>
            </w:pPr>
            <w:r w:rsidRPr="00722778">
              <w:rPr>
                <w:rFonts w:asciiTheme="majorHAnsi" w:hAnsiTheme="majorHAnsi" w:cstheme="majorHAnsi"/>
              </w:rPr>
              <w:t>- naturwissenschaftliche Sachverhalte fachsprachlich präzisieren</w:t>
            </w:r>
          </w:p>
        </w:tc>
        <w:tc>
          <w:tcPr>
            <w:tcW w:w="3832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13775F1" w14:textId="77777777" w:rsidR="004D1D05" w:rsidRPr="00722778" w:rsidRDefault="004D1D05" w:rsidP="00526F75">
            <w:pPr>
              <w:rPr>
                <w:rFonts w:asciiTheme="majorHAnsi" w:eastAsia="Calibri" w:hAnsiTheme="majorHAnsi" w:cstheme="majorHAnsi"/>
                <w:bCs/>
                <w:iCs/>
              </w:rPr>
            </w:pPr>
            <w:r w:rsidRPr="00722778">
              <w:rPr>
                <w:rFonts w:asciiTheme="majorHAnsi" w:eastAsia="Calibri" w:hAnsiTheme="majorHAnsi" w:cstheme="majorHAnsi"/>
                <w:bCs/>
                <w:iCs/>
              </w:rPr>
              <w:t xml:space="preserve">• </w:t>
            </w:r>
            <w:r w:rsidRPr="00722778">
              <w:rPr>
                <w:rFonts w:asciiTheme="majorHAnsi" w:eastAsia="Calibri" w:hAnsiTheme="majorHAnsi" w:cstheme="majorHAnsi"/>
                <w:b/>
                <w:iCs/>
              </w:rPr>
              <w:t>Mündliche Beiträge</w:t>
            </w:r>
            <w:r w:rsidRPr="00722778">
              <w:rPr>
                <w:rFonts w:asciiTheme="majorHAnsi" w:eastAsia="Calibri" w:hAnsiTheme="majorHAnsi" w:cstheme="majorHAnsi"/>
                <w:bCs/>
                <w:iCs/>
              </w:rPr>
              <w:t xml:space="preserve">: Regelmäßige mündliche </w:t>
            </w:r>
            <w:proofErr w:type="gramStart"/>
            <w:r w:rsidRPr="00722778">
              <w:rPr>
                <w:rFonts w:asciiTheme="majorHAnsi" w:eastAsia="Calibri" w:hAnsiTheme="majorHAnsi" w:cstheme="majorHAnsi"/>
                <w:bCs/>
                <w:iCs/>
              </w:rPr>
              <w:t>Abfragen  zur</w:t>
            </w:r>
            <w:proofErr w:type="gramEnd"/>
            <w:r w:rsidRPr="00722778">
              <w:rPr>
                <w:rFonts w:asciiTheme="majorHAnsi" w:eastAsia="Calibri" w:hAnsiTheme="majorHAnsi" w:cstheme="majorHAnsi"/>
                <w:bCs/>
                <w:iCs/>
              </w:rPr>
              <w:t xml:space="preserve"> Überprüfung des Verständnisses</w:t>
            </w:r>
          </w:p>
          <w:p w14:paraId="57B46EDF" w14:textId="77777777" w:rsidR="004D1D05" w:rsidRPr="00722778" w:rsidRDefault="004D1D05" w:rsidP="00526F75">
            <w:pPr>
              <w:rPr>
                <w:rFonts w:asciiTheme="majorHAnsi" w:eastAsia="Calibri" w:hAnsiTheme="majorHAnsi" w:cstheme="majorHAnsi"/>
                <w:bCs/>
                <w:iCs/>
              </w:rPr>
            </w:pPr>
            <w:r w:rsidRPr="00722778">
              <w:rPr>
                <w:rFonts w:asciiTheme="majorHAnsi" w:eastAsia="Calibri" w:hAnsiTheme="majorHAnsi" w:cstheme="majorHAnsi"/>
                <w:bCs/>
                <w:iCs/>
              </w:rPr>
              <w:t xml:space="preserve">• </w:t>
            </w:r>
            <w:r w:rsidRPr="00722778">
              <w:rPr>
                <w:rFonts w:asciiTheme="majorHAnsi" w:eastAsia="Calibri" w:hAnsiTheme="majorHAnsi" w:cstheme="majorHAnsi"/>
                <w:b/>
                <w:iCs/>
              </w:rPr>
              <w:t>Schriftliche Tests</w:t>
            </w:r>
            <w:r w:rsidRPr="00722778">
              <w:rPr>
                <w:rFonts w:asciiTheme="majorHAnsi" w:eastAsia="Calibri" w:hAnsiTheme="majorHAnsi" w:cstheme="majorHAnsi"/>
                <w:bCs/>
                <w:iCs/>
              </w:rPr>
              <w:t xml:space="preserve">: Regelmäßige Tests </w:t>
            </w:r>
          </w:p>
          <w:p w14:paraId="400E566D" w14:textId="77777777" w:rsidR="004D1D05" w:rsidRPr="00722778" w:rsidRDefault="004D1D05" w:rsidP="00526F75">
            <w:pPr>
              <w:rPr>
                <w:rFonts w:asciiTheme="majorHAnsi" w:eastAsia="Calibri" w:hAnsiTheme="majorHAnsi" w:cstheme="majorHAnsi"/>
                <w:bCs/>
                <w:iCs/>
              </w:rPr>
            </w:pPr>
            <w:r w:rsidRPr="00722778">
              <w:rPr>
                <w:rFonts w:asciiTheme="majorHAnsi" w:eastAsia="Calibri" w:hAnsiTheme="majorHAnsi" w:cstheme="majorHAnsi"/>
                <w:bCs/>
                <w:iCs/>
              </w:rPr>
              <w:t xml:space="preserve">• </w:t>
            </w:r>
            <w:r w:rsidRPr="00722778">
              <w:rPr>
                <w:rFonts w:asciiTheme="majorHAnsi" w:eastAsia="Calibri" w:hAnsiTheme="majorHAnsi" w:cstheme="majorHAnsi"/>
                <w:b/>
                <w:iCs/>
              </w:rPr>
              <w:t>Protokolle</w:t>
            </w:r>
            <w:r w:rsidRPr="00722778">
              <w:rPr>
                <w:rFonts w:asciiTheme="majorHAnsi" w:eastAsia="Calibri" w:hAnsiTheme="majorHAnsi" w:cstheme="majorHAnsi"/>
                <w:bCs/>
                <w:iCs/>
              </w:rPr>
              <w:t xml:space="preserve"> und Berichte: Auswertung und Dokumentation von Experimenten </w:t>
            </w:r>
          </w:p>
          <w:p w14:paraId="01165F48" w14:textId="77777777" w:rsidR="004D1D05" w:rsidRPr="00722778" w:rsidRDefault="004D1D05" w:rsidP="00526F75">
            <w:pPr>
              <w:rPr>
                <w:rFonts w:asciiTheme="majorHAnsi" w:eastAsia="Calibri" w:hAnsiTheme="majorHAnsi" w:cstheme="majorHAnsi"/>
                <w:bCs/>
                <w:iCs/>
              </w:rPr>
            </w:pPr>
            <w:r w:rsidRPr="00722778">
              <w:rPr>
                <w:rFonts w:asciiTheme="majorHAnsi" w:eastAsia="Calibri" w:hAnsiTheme="majorHAnsi" w:cstheme="majorHAnsi"/>
                <w:bCs/>
                <w:iCs/>
              </w:rPr>
              <w:t xml:space="preserve">• </w:t>
            </w:r>
            <w:r w:rsidRPr="00722778">
              <w:rPr>
                <w:rFonts w:asciiTheme="majorHAnsi" w:eastAsia="Calibri" w:hAnsiTheme="majorHAnsi" w:cstheme="majorHAnsi"/>
                <w:b/>
                <w:iCs/>
              </w:rPr>
              <w:t>Projekte</w:t>
            </w:r>
            <w:r w:rsidRPr="00722778">
              <w:rPr>
                <w:rFonts w:asciiTheme="majorHAnsi" w:eastAsia="Calibri" w:hAnsiTheme="majorHAnsi" w:cstheme="majorHAnsi"/>
                <w:bCs/>
                <w:iCs/>
              </w:rPr>
              <w:t xml:space="preserve">: Durchführung und Präsentation eines Projekts zu einem selbstgewählten Thema </w:t>
            </w:r>
          </w:p>
          <w:p w14:paraId="5251EBCD" w14:textId="77777777" w:rsidR="004D1D05" w:rsidRPr="00722778" w:rsidRDefault="004D1D05" w:rsidP="00526F75">
            <w:pPr>
              <w:rPr>
                <w:rFonts w:asciiTheme="majorHAnsi" w:eastAsia="Calibri" w:hAnsiTheme="majorHAnsi" w:cstheme="majorHAnsi"/>
                <w:bCs/>
                <w:iCs/>
                <w:color w:val="E40422"/>
              </w:rPr>
            </w:pPr>
          </w:p>
        </w:tc>
      </w:tr>
    </w:tbl>
    <w:p w14:paraId="6515B3ED" w14:textId="77777777" w:rsidR="004D1D05" w:rsidRPr="00722778" w:rsidRDefault="004D1D05" w:rsidP="004D1D05">
      <w:pPr>
        <w:rPr>
          <w:rFonts w:asciiTheme="majorHAnsi" w:hAnsiTheme="majorHAnsi" w:cstheme="majorHAnsi"/>
        </w:rPr>
      </w:pPr>
    </w:p>
    <w:p w14:paraId="0CA4829D" w14:textId="77777777" w:rsidR="004D1D05" w:rsidRPr="00722778" w:rsidRDefault="004D1D05" w:rsidP="004D1D05">
      <w:pPr>
        <w:rPr>
          <w:rFonts w:asciiTheme="majorHAnsi" w:hAnsiTheme="majorHAnsi" w:cstheme="majorHAnsi"/>
        </w:rPr>
      </w:pPr>
    </w:p>
    <w:p w14:paraId="62AA3910" w14:textId="4E098EEE" w:rsidR="004D1D05" w:rsidRPr="00722778" w:rsidRDefault="004D1D05">
      <w:pPr>
        <w:rPr>
          <w:rFonts w:asciiTheme="majorHAnsi" w:hAnsiTheme="majorHAnsi" w:cstheme="majorHAnsi"/>
        </w:rPr>
      </w:pPr>
    </w:p>
    <w:p w14:paraId="358F1AF2" w14:textId="77777777" w:rsidR="004D1D05" w:rsidRPr="00722778" w:rsidRDefault="004D1D05">
      <w:pPr>
        <w:rPr>
          <w:rFonts w:asciiTheme="majorHAnsi" w:hAnsiTheme="majorHAnsi" w:cstheme="majorHAnsi"/>
        </w:rPr>
      </w:pPr>
      <w:r w:rsidRPr="00722778">
        <w:rPr>
          <w:rFonts w:asciiTheme="majorHAnsi" w:hAnsiTheme="majorHAnsi" w:cstheme="majorHAnsi"/>
        </w:rPr>
        <w:br w:type="page"/>
      </w:r>
    </w:p>
    <w:p w14:paraId="5DF95103" w14:textId="77777777" w:rsidR="004D1D05" w:rsidRPr="00722778" w:rsidRDefault="004D1D05">
      <w:pPr>
        <w:rPr>
          <w:rFonts w:asciiTheme="majorHAnsi" w:hAnsiTheme="majorHAnsi" w:cstheme="majorHAnsi"/>
          <w:b/>
          <w:bCs/>
        </w:rPr>
      </w:pPr>
    </w:p>
    <w:tbl>
      <w:tblPr>
        <w:tblStyle w:val="Tabellenraster"/>
        <w:tblW w:w="15309" w:type="dxa"/>
        <w:tblLayout w:type="fixed"/>
        <w:tblLook w:val="04A0" w:firstRow="1" w:lastRow="0" w:firstColumn="1" w:lastColumn="0" w:noHBand="0" w:noVBand="1"/>
      </w:tblPr>
      <w:tblGrid>
        <w:gridCol w:w="5097"/>
        <w:gridCol w:w="1135"/>
        <w:gridCol w:w="284"/>
        <w:gridCol w:w="282"/>
        <w:gridCol w:w="4254"/>
        <w:gridCol w:w="3066"/>
        <w:gridCol w:w="1191"/>
      </w:tblGrid>
      <w:tr w:rsidR="004D1D05" w:rsidRPr="00722778" w14:paraId="5FCC95CC" w14:textId="77777777" w:rsidTr="008163F4">
        <w:trPr>
          <w:trHeight w:val="454"/>
        </w:trPr>
        <w:tc>
          <w:tcPr>
            <w:tcW w:w="6516" w:type="dxa"/>
            <w:gridSpan w:val="3"/>
            <w:tcBorders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6F0A0FB6" w14:textId="0E537F46" w:rsidR="004D1D05" w:rsidRPr="00722778" w:rsidRDefault="00716368" w:rsidP="004D1D05">
            <w:pPr>
              <w:rPr>
                <w:rFonts w:asciiTheme="majorHAnsi" w:hAnsiTheme="majorHAnsi" w:cstheme="majorHAnsi"/>
                <w:b/>
                <w:bCs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 xml:space="preserve">Fakultatives </w:t>
            </w:r>
            <w:r w:rsidR="004D1D05" w:rsidRPr="00722778">
              <w:rPr>
                <w:rFonts w:asciiTheme="majorHAnsi" w:hAnsiTheme="majorHAnsi" w:cstheme="majorHAnsi"/>
                <w:b/>
                <w:bCs/>
              </w:rPr>
              <w:t>Themenfeld: 3.1.6 Angewandte organische Chemie- Waschmittel</w:t>
            </w:r>
          </w:p>
        </w:tc>
        <w:tc>
          <w:tcPr>
            <w:tcW w:w="7602" w:type="dxa"/>
            <w:gridSpan w:val="3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009A90F" w14:textId="77777777" w:rsidR="004D1D05" w:rsidRPr="00722778" w:rsidRDefault="004D1D05" w:rsidP="00526F75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DA78CAD" w14:textId="77777777" w:rsidR="004D1D05" w:rsidRPr="00722778" w:rsidRDefault="004D1D05" w:rsidP="00526F75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 xml:space="preserve">11. </w:t>
            </w:r>
            <w:proofErr w:type="spellStart"/>
            <w:r w:rsidRPr="00722778">
              <w:rPr>
                <w:rFonts w:asciiTheme="majorHAnsi" w:hAnsiTheme="majorHAnsi" w:cstheme="majorHAnsi"/>
                <w:b/>
                <w:bCs/>
              </w:rPr>
              <w:t>Jgst</w:t>
            </w:r>
            <w:proofErr w:type="spellEnd"/>
            <w:r w:rsidRPr="00722778"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</w:tr>
      <w:tr w:rsidR="004D1D05" w:rsidRPr="00722778" w14:paraId="65C93CEB" w14:textId="77777777" w:rsidTr="008163F4">
        <w:trPr>
          <w:cantSplit/>
          <w:trHeight w:val="340"/>
        </w:trPr>
        <w:tc>
          <w:tcPr>
            <w:tcW w:w="6516" w:type="dxa"/>
            <w:gridSpan w:val="3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AD2E7"/>
            <w:tcMar>
              <w:left w:w="0" w:type="dxa"/>
              <w:right w:w="0" w:type="dxa"/>
            </w:tcMar>
            <w:vAlign w:val="center"/>
          </w:tcPr>
          <w:p w14:paraId="469BA1DA" w14:textId="77777777" w:rsidR="004D1D05" w:rsidRPr="00722778" w:rsidRDefault="004D1D05" w:rsidP="00526F75">
            <w:pPr>
              <w:tabs>
                <w:tab w:val="left" w:pos="176"/>
              </w:tabs>
              <w:ind w:left="176" w:hanging="176"/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 xml:space="preserve">   Inhalte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AAD2E7"/>
            <w:tcMar>
              <w:left w:w="0" w:type="dxa"/>
              <w:right w:w="0" w:type="dxa"/>
            </w:tcMar>
            <w:vAlign w:val="center"/>
          </w:tcPr>
          <w:p w14:paraId="5B9D13DE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Untersuchungen/Experimente</w:t>
            </w:r>
          </w:p>
        </w:tc>
        <w:tc>
          <w:tcPr>
            <w:tcW w:w="4257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AAD2E7"/>
            <w:tcMar>
              <w:left w:w="0" w:type="dxa"/>
              <w:right w:w="0" w:type="dxa"/>
            </w:tcMar>
            <w:vAlign w:val="center"/>
          </w:tcPr>
          <w:p w14:paraId="3410062A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Fachbegriffe</w:t>
            </w:r>
          </w:p>
        </w:tc>
      </w:tr>
      <w:tr w:rsidR="004D1D05" w:rsidRPr="00722778" w14:paraId="0E6D9A04" w14:textId="77777777" w:rsidTr="008163F4">
        <w:trPr>
          <w:cantSplit/>
          <w:trHeight w:val="3318"/>
        </w:trPr>
        <w:tc>
          <w:tcPr>
            <w:tcW w:w="6516" w:type="dxa"/>
            <w:gridSpan w:val="3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2C45D6" w14:textId="77777777" w:rsidR="005F0F19" w:rsidRPr="00722778" w:rsidRDefault="005F0F19" w:rsidP="005F0F19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typischer Aufbau von Tensid-Molekülen </w:t>
            </w:r>
          </w:p>
          <w:p w14:paraId="498BD9CF" w14:textId="05B5BAD5" w:rsidR="005F0F19" w:rsidRPr="00722778" w:rsidRDefault="00A001AC" w:rsidP="005F0F19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Klassifizierung</w:t>
            </w:r>
            <w:r w:rsidR="008163F4" w:rsidRPr="00722778">
              <w:rPr>
                <w:rFonts w:asciiTheme="majorHAnsi" w:hAnsiTheme="majorHAnsi" w:cstheme="majorHAnsi"/>
              </w:rPr>
              <w:t xml:space="preserve"> von </w:t>
            </w:r>
            <w:r w:rsidR="005F0F19" w:rsidRPr="00722778">
              <w:rPr>
                <w:rFonts w:asciiTheme="majorHAnsi" w:hAnsiTheme="majorHAnsi" w:cstheme="majorHAnsi"/>
              </w:rPr>
              <w:t>Tensid</w:t>
            </w:r>
            <w:r w:rsidR="008163F4" w:rsidRPr="00722778">
              <w:rPr>
                <w:rFonts w:asciiTheme="majorHAnsi" w:hAnsiTheme="majorHAnsi" w:cstheme="majorHAnsi"/>
              </w:rPr>
              <w:t xml:space="preserve">en: </w:t>
            </w:r>
            <w:r w:rsidR="005F0F19" w:rsidRPr="00722778">
              <w:rPr>
                <w:rFonts w:asciiTheme="majorHAnsi" w:hAnsiTheme="majorHAnsi" w:cstheme="majorHAnsi"/>
              </w:rPr>
              <w:t xml:space="preserve">anionisch, kationisch, zwitterionisch, nichtionisch </w:t>
            </w:r>
          </w:p>
          <w:p w14:paraId="13DFC85C" w14:textId="418CA178" w:rsidR="005F0F19" w:rsidRPr="00722778" w:rsidRDefault="005F0F19" w:rsidP="005F0F19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 Eigenschaften der Tenside (u. a. Grenzflächenaktivität, </w:t>
            </w:r>
            <w:proofErr w:type="spellStart"/>
            <w:r w:rsidRPr="00722778">
              <w:rPr>
                <w:rFonts w:asciiTheme="majorHAnsi" w:hAnsiTheme="majorHAnsi" w:cstheme="majorHAnsi"/>
              </w:rPr>
              <w:t>Mi</w:t>
            </w:r>
            <w:r w:rsidR="0067529E" w:rsidRPr="00722778">
              <w:rPr>
                <w:rFonts w:asciiTheme="majorHAnsi" w:hAnsiTheme="majorHAnsi" w:cstheme="majorHAnsi"/>
              </w:rPr>
              <w:t>z</w:t>
            </w:r>
            <w:r w:rsidRPr="00722778">
              <w:rPr>
                <w:rFonts w:asciiTheme="majorHAnsi" w:hAnsiTheme="majorHAnsi" w:cstheme="majorHAnsi"/>
              </w:rPr>
              <w:t>ellenbildung</w:t>
            </w:r>
            <w:proofErr w:type="spellEnd"/>
            <w:r w:rsidRPr="00722778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722778">
              <w:rPr>
                <w:rFonts w:asciiTheme="majorHAnsi" w:hAnsiTheme="majorHAnsi" w:cstheme="majorHAnsi"/>
              </w:rPr>
              <w:t>Dispergiervermögen</w:t>
            </w:r>
            <w:proofErr w:type="spellEnd"/>
            <w:r w:rsidRPr="00722778">
              <w:rPr>
                <w:rFonts w:asciiTheme="majorHAnsi" w:hAnsiTheme="majorHAnsi" w:cstheme="majorHAnsi"/>
              </w:rPr>
              <w:t xml:space="preserve">, Schaumbildung) </w:t>
            </w:r>
          </w:p>
          <w:p w14:paraId="2B4A08EA" w14:textId="2FCD0710" w:rsidR="005F0F19" w:rsidRPr="00722778" w:rsidRDefault="005F0F19" w:rsidP="005F0F19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Waschwirkung von Tensiden </w:t>
            </w:r>
          </w:p>
          <w:p w14:paraId="658D86FF" w14:textId="485EF680" w:rsidR="005F0F19" w:rsidRPr="00722778" w:rsidRDefault="008163F4" w:rsidP="005F0F19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Seife: Struktur</w:t>
            </w:r>
            <w:r w:rsidR="005F0F19" w:rsidRPr="00722778">
              <w:rPr>
                <w:rFonts w:asciiTheme="majorHAnsi" w:hAnsiTheme="majorHAnsi" w:cstheme="majorHAnsi"/>
              </w:rPr>
              <w:t xml:space="preserve">, Herstellung, Eigenschaften, Nachteile (Säure- und Härteempfindlichkeit) </w:t>
            </w:r>
          </w:p>
          <w:p w14:paraId="352A4109" w14:textId="77777777" w:rsidR="005F0F19" w:rsidRPr="00722778" w:rsidRDefault="005F0F19" w:rsidP="005F0F19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synthetische Tenside herstellen </w:t>
            </w:r>
          </w:p>
          <w:p w14:paraId="4215C6F8" w14:textId="43045742" w:rsidR="004D1D05" w:rsidRPr="00722778" w:rsidRDefault="0067529E" w:rsidP="0067529E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Waschmitteltypen und deren </w:t>
            </w:r>
            <w:r w:rsidR="005F0F19" w:rsidRPr="00722778">
              <w:rPr>
                <w:rFonts w:asciiTheme="majorHAnsi" w:hAnsiTheme="majorHAnsi" w:cstheme="majorHAnsi"/>
              </w:rPr>
              <w:t>Waschmittelzusatzstoffe (Enthärter, optische Aufheller, Bleichmittel, Enzyme, Farb- und Duftstoffe)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C57DA9F" w14:textId="54398D9D" w:rsidR="005F0F19" w:rsidRPr="00722778" w:rsidRDefault="0001626D" w:rsidP="008163F4">
            <w:pPr>
              <w:pStyle w:val="Default"/>
              <w:numPr>
                <w:ilvl w:val="0"/>
                <w:numId w:val="8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Herstellung von Seife</w:t>
            </w:r>
          </w:p>
          <w:p w14:paraId="0018DA58" w14:textId="17B12F21" w:rsidR="005F0F19" w:rsidRPr="00722778" w:rsidRDefault="005F0F19" w:rsidP="008163F4">
            <w:pPr>
              <w:pStyle w:val="Default"/>
              <w:numPr>
                <w:ilvl w:val="0"/>
                <w:numId w:val="8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Experimente zur Herabsetzung der Grenzflächenspannung, zum Dispergier</w:t>
            </w:r>
            <w:r w:rsidR="005C443D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und Emulgiervermögen von Tensiden </w:t>
            </w:r>
          </w:p>
          <w:p w14:paraId="5C7341AE" w14:textId="0369B5FF" w:rsidR="005F0F19" w:rsidRPr="00722778" w:rsidRDefault="005F0F19" w:rsidP="008163F4">
            <w:pPr>
              <w:pStyle w:val="Default"/>
              <w:numPr>
                <w:ilvl w:val="0"/>
                <w:numId w:val="8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Experimente mit Kernseife zum Nachweis der Säure- und Wasserhärte</w:t>
            </w:r>
            <w:r w:rsidR="005C443D" w:rsidRPr="00722778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empfindlichkeit von Seifenlösungen </w:t>
            </w:r>
          </w:p>
          <w:p w14:paraId="14A5D911" w14:textId="77777777" w:rsidR="008163F4" w:rsidRPr="00722778" w:rsidRDefault="005F0F19" w:rsidP="008163F4">
            <w:pPr>
              <w:pStyle w:val="Default"/>
              <w:numPr>
                <w:ilvl w:val="0"/>
                <w:numId w:val="8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ein synthetisches Tensid herstellen </w:t>
            </w:r>
          </w:p>
          <w:p w14:paraId="6EEF82F5" w14:textId="44F9D3DC" w:rsidR="005F0F19" w:rsidRPr="00722778" w:rsidRDefault="005F0F19" w:rsidP="008163F4">
            <w:pPr>
              <w:pStyle w:val="Default"/>
              <w:numPr>
                <w:ilvl w:val="0"/>
                <w:numId w:val="8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Nachweis optischer Aufheller </w:t>
            </w:r>
          </w:p>
          <w:p w14:paraId="4D84FB7A" w14:textId="4607DED6" w:rsidR="004D1D05" w:rsidRPr="00722778" w:rsidRDefault="005F0F19" w:rsidP="008163F4">
            <w:pPr>
              <w:pStyle w:val="Default"/>
              <w:numPr>
                <w:ilvl w:val="0"/>
                <w:numId w:val="8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TYNDALL-Effekt von Tensiden</w:t>
            </w:r>
          </w:p>
        </w:tc>
        <w:tc>
          <w:tcPr>
            <w:tcW w:w="4257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95925CD" w14:textId="2CAEBB62" w:rsidR="0067529E" w:rsidRPr="00722778" w:rsidRDefault="004D1D05" w:rsidP="0067529E">
            <w:pPr>
              <w:pStyle w:val="Default"/>
              <w:tabs>
                <w:tab w:val="left" w:pos="312"/>
              </w:tabs>
              <w:ind w:left="312" w:hanging="170"/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– </w:t>
            </w:r>
            <w:r w:rsidR="0067529E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Tenside: </w:t>
            </w:r>
            <w:r w:rsidR="008163F4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funktionelle Gruppe, anionisch, kationisch, zwitterionisch (amphoter), nichtionisch, </w:t>
            </w:r>
            <w:r w:rsidR="0067529E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Emulgator, </w:t>
            </w:r>
            <w:proofErr w:type="spellStart"/>
            <w:r w:rsidR="0067529E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Amphiphilie</w:t>
            </w:r>
            <w:proofErr w:type="spellEnd"/>
            <w:r w:rsidR="0067529E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, Hydrophilie, Lipophilie, </w:t>
            </w:r>
            <w:r w:rsidR="0067529E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Grenzflächenspannung, </w:t>
            </w:r>
            <w:proofErr w:type="spellStart"/>
            <w:r w:rsidR="0067529E" w:rsidRPr="00722778">
              <w:rPr>
                <w:rFonts w:asciiTheme="majorHAnsi" w:hAnsiTheme="majorHAnsi" w:cstheme="majorHAnsi"/>
                <w:sz w:val="22"/>
                <w:szCs w:val="22"/>
              </w:rPr>
              <w:t>Mizellenbildung</w:t>
            </w:r>
            <w:proofErr w:type="spellEnd"/>
            <w:r w:rsidR="0067529E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="0067529E" w:rsidRPr="00722778">
              <w:rPr>
                <w:rFonts w:asciiTheme="majorHAnsi" w:hAnsiTheme="majorHAnsi" w:cstheme="majorHAnsi"/>
                <w:sz w:val="22"/>
                <w:szCs w:val="22"/>
              </w:rPr>
              <w:t>Dispergiervermögen</w:t>
            </w:r>
            <w:proofErr w:type="spellEnd"/>
          </w:p>
          <w:p w14:paraId="07E7A5A6" w14:textId="3B006AE9" w:rsidR="0067529E" w:rsidRPr="00722778" w:rsidRDefault="0067529E" w:rsidP="0067529E">
            <w:pPr>
              <w:pStyle w:val="Default"/>
              <w:numPr>
                <w:ilvl w:val="0"/>
                <w:numId w:val="14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Waschmittel: Detergenzien, </w:t>
            </w:r>
            <w:r w:rsidR="00A001AC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Wasserhärte, </w:t>
            </w: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Enthärter</w:t>
            </w:r>
            <w:r w:rsidR="008163F4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, Aufheller</w:t>
            </w:r>
          </w:p>
          <w:p w14:paraId="4155B895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17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109710D6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17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4D1D05" w:rsidRPr="00722778" w14:paraId="2B20F2AC" w14:textId="77777777" w:rsidTr="00526F75">
        <w:trPr>
          <w:cantSplit/>
          <w:trHeight w:val="340"/>
        </w:trPr>
        <w:tc>
          <w:tcPr>
            <w:tcW w:w="11052" w:type="dxa"/>
            <w:gridSpan w:val="5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9BCFAF"/>
            <w:tcMar>
              <w:left w:w="0" w:type="dxa"/>
              <w:right w:w="0" w:type="dxa"/>
            </w:tcMar>
            <w:vAlign w:val="center"/>
          </w:tcPr>
          <w:p w14:paraId="1DBA4EBE" w14:textId="77777777" w:rsidR="004D1D05" w:rsidRPr="00722778" w:rsidRDefault="004D1D05" w:rsidP="00526F75">
            <w:pPr>
              <w:pStyle w:val="Default"/>
              <w:tabs>
                <w:tab w:val="left" w:pos="312"/>
                <w:tab w:val="right" w:pos="10065"/>
              </w:tabs>
              <w:ind w:left="312" w:hanging="312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  Basiskonzepte a</w:t>
            </w:r>
            <w:r w:rsidRPr="00722778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2"/>
                <w:szCs w:val="22"/>
              </w:rPr>
              <w:t xml:space="preserve">us RLP Sek II </w:t>
            </w:r>
            <w:r w:rsidRPr="00722778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ab/>
            </w:r>
          </w:p>
        </w:tc>
        <w:tc>
          <w:tcPr>
            <w:tcW w:w="4257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9BCFAF"/>
            <w:tcMar>
              <w:left w:w="0" w:type="dxa"/>
              <w:right w:w="0" w:type="dxa"/>
            </w:tcMar>
            <w:vAlign w:val="center"/>
          </w:tcPr>
          <w:p w14:paraId="0F6B86D9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zeitlicher Rahmen:</w:t>
            </w:r>
          </w:p>
        </w:tc>
      </w:tr>
      <w:tr w:rsidR="004D1D05" w:rsidRPr="00722778" w14:paraId="4B98A420" w14:textId="77777777" w:rsidTr="00526F75">
        <w:trPr>
          <w:cantSplit/>
          <w:trHeight w:val="1754"/>
        </w:trPr>
        <w:tc>
          <w:tcPr>
            <w:tcW w:w="6232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33E8C5" w14:textId="529A7D32" w:rsidR="003B47C7" w:rsidRPr="00722778" w:rsidRDefault="003B47C7" w:rsidP="003B47C7">
            <w:pPr>
              <w:pStyle w:val="Default"/>
              <w:numPr>
                <w:ilvl w:val="0"/>
                <w:numId w:val="24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  <w:u w:val="single"/>
              </w:rPr>
              <w:t>Konzept vom Aufbau und von den Eigenschaften der Stoffe und ihrer Teilchen:</w:t>
            </w: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="00014CF5" w:rsidRPr="00722778">
              <w:rPr>
                <w:rFonts w:asciiTheme="majorHAnsi" w:hAnsiTheme="majorHAnsi" w:cstheme="majorHAnsi"/>
                <w:sz w:val="22"/>
                <w:szCs w:val="22"/>
              </w:rPr>
              <w:t>charakteristische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="00014CF5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Molekülbau von Tensiden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proofErr w:type="spellStart"/>
            <w:r w:rsidR="00014CF5" w:rsidRPr="00722778">
              <w:rPr>
                <w:rFonts w:asciiTheme="majorHAnsi" w:hAnsiTheme="majorHAnsi" w:cstheme="majorHAnsi"/>
                <w:sz w:val="22"/>
                <w:szCs w:val="22"/>
              </w:rPr>
              <w:t>Tensideigenschaften</w:t>
            </w:r>
            <w:proofErr w:type="spellEnd"/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014CF5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Wechselwirkung von Teilchen an Grenzflächen von Materialien </w:t>
            </w:r>
          </w:p>
          <w:p w14:paraId="2D063845" w14:textId="3E9CB232" w:rsidR="00A001AC" w:rsidRPr="00722778" w:rsidRDefault="00014CF5" w:rsidP="003B47C7">
            <w:pPr>
              <w:pStyle w:val="Default"/>
              <w:numPr>
                <w:ilvl w:val="0"/>
                <w:numId w:val="24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Konzept der chemischen Reaktionen</w:t>
            </w:r>
            <w:r w:rsidR="003B47C7" w:rsidRPr="0072277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: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die Seifensynthese</w:t>
            </w:r>
            <w:r w:rsidR="003B47C7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, die </w:t>
            </w:r>
            <w:proofErr w:type="spellStart"/>
            <w:r w:rsidR="003B47C7" w:rsidRPr="00722778">
              <w:rPr>
                <w:rFonts w:asciiTheme="majorHAnsi" w:hAnsiTheme="majorHAnsi" w:cstheme="majorHAnsi"/>
                <w:sz w:val="22"/>
                <w:szCs w:val="22"/>
              </w:rPr>
              <w:t>Umesterung</w:t>
            </w:r>
            <w:proofErr w:type="spellEnd"/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2A97E57" w14:textId="2917525A" w:rsidR="004D1D05" w:rsidRPr="00722778" w:rsidRDefault="005F0F19" w:rsidP="00526F75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75C249" w14:textId="77777777" w:rsidR="004D1D05" w:rsidRPr="00722778" w:rsidRDefault="004D1D05" w:rsidP="00526F75">
            <w:pPr>
              <w:pStyle w:val="Default"/>
              <w:tabs>
                <w:tab w:val="left" w:pos="284"/>
              </w:tabs>
              <w:ind w:left="284" w:hanging="284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AB0CD6" w14:textId="77777777" w:rsidR="004D1D05" w:rsidRPr="00722778" w:rsidRDefault="004D1D05" w:rsidP="00526F75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8-10 Wochen (abhängig von Stundenplan und Themen) </w:t>
            </w:r>
          </w:p>
          <w:p w14:paraId="7C184EEC" w14:textId="77777777" w:rsidR="004D1D05" w:rsidRPr="00722778" w:rsidRDefault="004D1D05" w:rsidP="00526F75">
            <w:pPr>
              <w:ind w:left="136"/>
              <w:rPr>
                <w:rFonts w:asciiTheme="majorHAnsi" w:eastAsia="Calibri" w:hAnsiTheme="majorHAnsi" w:cstheme="majorHAnsi"/>
                <w:bCs/>
                <w:i/>
                <w:iCs/>
                <w:color w:val="E40422"/>
              </w:rPr>
            </w:pPr>
          </w:p>
        </w:tc>
      </w:tr>
      <w:tr w:rsidR="004D1D05" w:rsidRPr="00722778" w14:paraId="0EB884E2" w14:textId="77777777" w:rsidTr="00526F75">
        <w:trPr>
          <w:cantSplit/>
          <w:trHeight w:val="70"/>
        </w:trPr>
        <w:tc>
          <w:tcPr>
            <w:tcW w:w="6232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DD4B26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98BD61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42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62480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342DA" w14:textId="77777777" w:rsidR="004D1D05" w:rsidRPr="00722778" w:rsidRDefault="004D1D05" w:rsidP="00526F75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4D1D05" w:rsidRPr="00722778" w14:paraId="64B22E97" w14:textId="77777777" w:rsidTr="00526F75">
        <w:trPr>
          <w:trHeight w:val="340"/>
        </w:trPr>
        <w:tc>
          <w:tcPr>
            <w:tcW w:w="11052" w:type="dxa"/>
            <w:gridSpan w:val="5"/>
            <w:tcBorders>
              <w:bottom w:val="dotted" w:sz="4" w:space="0" w:color="auto"/>
            </w:tcBorders>
            <w:shd w:val="clear" w:color="auto" w:fill="9BCFAF"/>
            <w:vAlign w:val="center"/>
          </w:tcPr>
          <w:p w14:paraId="57CE83DA" w14:textId="77777777" w:rsidR="004D1D05" w:rsidRPr="00722778" w:rsidRDefault="004D1D05" w:rsidP="00526F75">
            <w:pPr>
              <w:tabs>
                <w:tab w:val="right" w:pos="9957"/>
              </w:tabs>
              <w:rPr>
                <w:rFonts w:asciiTheme="majorHAnsi" w:hAnsiTheme="majorHAnsi" w:cstheme="majorHAnsi"/>
                <w:b/>
                <w:bCs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 xml:space="preserve">Beiträge zur Kompetenzentwicklung </w:t>
            </w:r>
            <w:r w:rsidRPr="00722778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  <w:tc>
          <w:tcPr>
            <w:tcW w:w="4257" w:type="dxa"/>
            <w:gridSpan w:val="2"/>
            <w:tcBorders>
              <w:bottom w:val="dotted" w:sz="4" w:space="0" w:color="auto"/>
            </w:tcBorders>
            <w:shd w:val="clear" w:color="auto" w:fill="9BCFAF"/>
            <w:vAlign w:val="center"/>
          </w:tcPr>
          <w:p w14:paraId="28A5336A" w14:textId="77777777" w:rsidR="004D1D05" w:rsidRPr="00722778" w:rsidRDefault="004D1D05" w:rsidP="00526F75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mögliche Lehr- und Lernmittel:</w:t>
            </w:r>
          </w:p>
        </w:tc>
      </w:tr>
      <w:tr w:rsidR="004D1D05" w:rsidRPr="00722778" w14:paraId="6A7DBCD1" w14:textId="77777777" w:rsidTr="00526F75">
        <w:trPr>
          <w:trHeight w:val="340"/>
        </w:trPr>
        <w:tc>
          <w:tcPr>
            <w:tcW w:w="11052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7646FFC" w14:textId="77777777" w:rsidR="00350C91" w:rsidRPr="00722778" w:rsidRDefault="00350C91" w:rsidP="00350C91">
            <w:pPr>
              <w:pStyle w:val="Default"/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Die Lernenden</w:t>
            </w:r>
          </w:p>
          <w:p w14:paraId="5328ECDD" w14:textId="77777777" w:rsidR="00350C91" w:rsidRPr="00722778" w:rsidRDefault="00350C91" w:rsidP="00350C91">
            <w:pPr>
              <w:pStyle w:val="Default"/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6413BDB7" w14:textId="77777777" w:rsidR="00350C91" w:rsidRPr="00722778" w:rsidRDefault="00350C91" w:rsidP="00350C91">
            <w:pPr>
              <w:pStyle w:val="Default"/>
              <w:numPr>
                <w:ilvl w:val="0"/>
                <w:numId w:val="5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beschreiben den Molekülaufbau von Tensiden und leiten Voraussagen über die Tensid-Eigenschaften auf Basis chemischer Strukturen und Gesetzmäßigkeiten begründet ab (S1 und S 2);</w:t>
            </w:r>
          </w:p>
          <w:p w14:paraId="6461F0BE" w14:textId="370DDCB3" w:rsidR="00350C91" w:rsidRPr="00722778" w:rsidRDefault="00350C91" w:rsidP="00350C91">
            <w:pPr>
              <w:pStyle w:val="Default"/>
              <w:numPr>
                <w:ilvl w:val="0"/>
                <w:numId w:val="5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interpretieren </w:t>
            </w:r>
            <w:r w:rsidR="00330A7C" w:rsidRPr="00722778">
              <w:rPr>
                <w:rFonts w:asciiTheme="majorHAnsi" w:hAnsiTheme="majorHAnsi" w:cstheme="majorHAnsi"/>
                <w:sz w:val="22"/>
                <w:szCs w:val="22"/>
              </w:rPr>
              <w:t>die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Seifenherstellung als </w:t>
            </w:r>
            <w:proofErr w:type="spellStart"/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Esterspaltung</w:t>
            </w:r>
            <w:proofErr w:type="spellEnd"/>
            <w:r w:rsidR="00330A7C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(S 4)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0341FF86" w14:textId="77777777" w:rsidR="00CB62B9" w:rsidRPr="00722778" w:rsidRDefault="00CB62B9" w:rsidP="00CB62B9">
            <w:pPr>
              <w:pStyle w:val="Default"/>
              <w:tabs>
                <w:tab w:val="left" w:pos="284"/>
              </w:tabs>
              <w:ind w:left="284" w:hanging="284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5F457E7" w14:textId="71991A6B" w:rsidR="00CB62B9" w:rsidRPr="00722778" w:rsidRDefault="00CB62B9" w:rsidP="00CB62B9">
            <w:pPr>
              <w:pStyle w:val="Default"/>
              <w:numPr>
                <w:ilvl w:val="0"/>
                <w:numId w:val="5"/>
              </w:numPr>
              <w:tabs>
                <w:tab w:val="left" w:pos="284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nutzen Modelle zur chemischen Bindung und zu intra- und intermolekularen Wechselwirkungen (S 13), um Wechselwirkungen von </w:t>
            </w:r>
            <w:proofErr w:type="spellStart"/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Tensidmolekülen</w:t>
            </w:r>
            <w:proofErr w:type="spellEnd"/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an Grenzflächen zu beschreiben;</w:t>
            </w:r>
          </w:p>
          <w:p w14:paraId="6128D2CB" w14:textId="77777777" w:rsidR="00330A7C" w:rsidRPr="00722778" w:rsidRDefault="00330A7C" w:rsidP="00330A7C">
            <w:pPr>
              <w:pStyle w:val="Listenabsatz"/>
              <w:rPr>
                <w:rFonts w:asciiTheme="majorHAnsi" w:hAnsiTheme="majorHAnsi" w:cstheme="majorHAnsi"/>
              </w:rPr>
            </w:pPr>
          </w:p>
          <w:p w14:paraId="19976C77" w14:textId="023F7B72" w:rsidR="00330A7C" w:rsidRPr="00722778" w:rsidRDefault="00330A7C" w:rsidP="00CB62B9">
            <w:pPr>
              <w:pStyle w:val="Default"/>
              <w:numPr>
                <w:ilvl w:val="0"/>
                <w:numId w:val="5"/>
              </w:numPr>
              <w:tabs>
                <w:tab w:val="left" w:pos="284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führen Experimente zu den Tensid-Eigenschaften durch, protokollieren sie und werten diese aus (E 5);</w:t>
            </w:r>
          </w:p>
          <w:p w14:paraId="1A85F1E3" w14:textId="77777777" w:rsidR="00330A7C" w:rsidRPr="00722778" w:rsidRDefault="00330A7C" w:rsidP="00330A7C">
            <w:pPr>
              <w:pStyle w:val="Listenabsatz"/>
              <w:rPr>
                <w:rFonts w:asciiTheme="majorHAnsi" w:hAnsiTheme="majorHAnsi" w:cstheme="majorHAnsi"/>
              </w:rPr>
            </w:pPr>
          </w:p>
          <w:p w14:paraId="2A51ADD1" w14:textId="686636F8" w:rsidR="00330A7C" w:rsidRPr="00722778" w:rsidRDefault="00330A7C" w:rsidP="00CB62B9">
            <w:pPr>
              <w:pStyle w:val="Default"/>
              <w:numPr>
                <w:ilvl w:val="0"/>
                <w:numId w:val="5"/>
              </w:numPr>
              <w:tabs>
                <w:tab w:val="left" w:pos="284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erklären chemische Sachverhalte und argumentieren fachlich schlüssig (K 10); </w:t>
            </w:r>
          </w:p>
          <w:p w14:paraId="59DCF071" w14:textId="77777777" w:rsidR="00CB62B9" w:rsidRPr="00722778" w:rsidRDefault="00CB62B9" w:rsidP="00CB62B9">
            <w:pPr>
              <w:pStyle w:val="Default"/>
              <w:tabs>
                <w:tab w:val="left" w:pos="284"/>
              </w:tabs>
              <w:ind w:left="284" w:hanging="284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010063" w14:textId="2EBE4636" w:rsidR="00CB62B9" w:rsidRPr="00722778" w:rsidRDefault="00CB62B9" w:rsidP="00330A7C">
            <w:pPr>
              <w:pStyle w:val="Default"/>
              <w:numPr>
                <w:ilvl w:val="0"/>
                <w:numId w:val="5"/>
              </w:numPr>
              <w:tabs>
                <w:tab w:val="left" w:pos="284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beurteilen und bewerten Auswirkungen chemischer Produkte, Methoden, Verfahren und Erkenntnisse sowie des eigenen Handelns im Sinne einer nachhaltigen Entwicklung aus ökologischer, ökonomischer und sozialer Perspektive (B 13);</w:t>
            </w:r>
          </w:p>
          <w:p w14:paraId="5021092A" w14:textId="77777777" w:rsidR="00350C91" w:rsidRPr="00722778" w:rsidRDefault="00350C91" w:rsidP="00350C91">
            <w:pPr>
              <w:pStyle w:val="Default"/>
              <w:tabs>
                <w:tab w:val="left" w:pos="284"/>
              </w:tabs>
              <w:ind w:left="284" w:hanging="284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0F716B8" w14:textId="77777777" w:rsidR="004D1D05" w:rsidRPr="00722778" w:rsidRDefault="004D1D05" w:rsidP="00350C9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257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722F3D33" w14:textId="77777777" w:rsidR="004D1D05" w:rsidRPr="00722778" w:rsidRDefault="004D1D05" w:rsidP="00526F75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lastRenderedPageBreak/>
              <w:t xml:space="preserve">-Chemie-Lehrbuch der Oberstufe </w:t>
            </w:r>
          </w:p>
          <w:p w14:paraId="194BBBC0" w14:textId="189B894B" w:rsidR="004D1D05" w:rsidRPr="00722778" w:rsidRDefault="004D1D05" w:rsidP="00526F75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- Arbeitsblätter und Übungsblätter zur analytischen Chemie (im Lernraum Berlin hinterlegt)</w:t>
            </w:r>
          </w:p>
          <w:p w14:paraId="305FE916" w14:textId="2FA623CA" w:rsidR="004D1D05" w:rsidRPr="00722778" w:rsidRDefault="004D1D05" w:rsidP="0067529E">
            <w:pPr>
              <w:rPr>
                <w:rFonts w:asciiTheme="majorHAnsi" w:eastAsia="Calibr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-Experimentiermaterialien </w:t>
            </w:r>
          </w:p>
        </w:tc>
      </w:tr>
      <w:tr w:rsidR="004D1D05" w:rsidRPr="00722778" w14:paraId="71E903FD" w14:textId="77777777" w:rsidTr="00526F75">
        <w:trPr>
          <w:trHeight w:val="354"/>
        </w:trPr>
        <w:tc>
          <w:tcPr>
            <w:tcW w:w="11052" w:type="dxa"/>
            <w:gridSpan w:val="5"/>
            <w:tcBorders>
              <w:bottom w:val="dotted" w:sz="4" w:space="0" w:color="auto"/>
            </w:tcBorders>
            <w:shd w:val="clear" w:color="auto" w:fill="9BCFAF"/>
            <w:vAlign w:val="center"/>
          </w:tcPr>
          <w:p w14:paraId="74C1973B" w14:textId="77777777" w:rsidR="004D1D05" w:rsidRPr="00722778" w:rsidRDefault="004D1D05" w:rsidP="00526F75">
            <w:pPr>
              <w:tabs>
                <w:tab w:val="right" w:pos="9957"/>
              </w:tabs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>mögliche Kontexte</w:t>
            </w:r>
            <w:r w:rsidRPr="00722778">
              <w:rPr>
                <w:rFonts w:asciiTheme="majorHAnsi" w:eastAsia="Calibri" w:hAnsiTheme="majorHAnsi" w:cstheme="majorHAnsi"/>
                <w:bCs/>
                <w:i/>
                <w:iCs/>
                <w:color w:val="E40422"/>
              </w:rPr>
              <w:t xml:space="preserve"> </w:t>
            </w:r>
            <w:r w:rsidRPr="00722778">
              <w:rPr>
                <w:rFonts w:asciiTheme="majorHAnsi" w:eastAsia="Calibri" w:hAnsiTheme="majorHAnsi" w:cstheme="majorHAnsi"/>
                <w:bCs/>
                <w:i/>
                <w:iCs/>
                <w:color w:val="E40422"/>
              </w:rPr>
              <w:tab/>
            </w:r>
          </w:p>
        </w:tc>
        <w:tc>
          <w:tcPr>
            <w:tcW w:w="4257" w:type="dxa"/>
            <w:gridSpan w:val="2"/>
            <w:vMerge/>
            <w:shd w:val="clear" w:color="auto" w:fill="9BCFAF"/>
            <w:vAlign w:val="center"/>
          </w:tcPr>
          <w:p w14:paraId="41D3B58F" w14:textId="77777777" w:rsidR="004D1D05" w:rsidRPr="00722778" w:rsidRDefault="004D1D05" w:rsidP="00526F75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D1D05" w:rsidRPr="00722778" w14:paraId="6D5EAC1F" w14:textId="77777777" w:rsidTr="00526F75">
        <w:trPr>
          <w:trHeight w:val="340"/>
        </w:trPr>
        <w:tc>
          <w:tcPr>
            <w:tcW w:w="11052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85809FC" w14:textId="77777777" w:rsidR="00C71393" w:rsidRPr="00722778" w:rsidRDefault="004D1D05" w:rsidP="00C71393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−</w:t>
            </w:r>
            <w:r w:rsidR="00C71393" w:rsidRPr="00722778">
              <w:rPr>
                <w:rFonts w:asciiTheme="majorHAnsi" w:hAnsiTheme="majorHAnsi" w:cstheme="majorHAnsi"/>
              </w:rPr>
              <w:t xml:space="preserve"> Seife </w:t>
            </w:r>
          </w:p>
          <w:p w14:paraId="25C11CE9" w14:textId="77777777" w:rsidR="00C71393" w:rsidRPr="00722778" w:rsidRDefault="00C71393" w:rsidP="00C71393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– Das älteste Waschmittel der Welt </w:t>
            </w:r>
          </w:p>
          <w:p w14:paraId="29DFF91F" w14:textId="77777777" w:rsidR="00C71393" w:rsidRPr="00722778" w:rsidRDefault="00C71393" w:rsidP="00C71393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− Weißer als weiß </w:t>
            </w:r>
          </w:p>
          <w:p w14:paraId="1C9F6219" w14:textId="60CD1A98" w:rsidR="005C443D" w:rsidRPr="00722778" w:rsidRDefault="00C71393" w:rsidP="00C71393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– Wie wasche ich meine Wäsche richtig</w:t>
            </w:r>
            <w:r w:rsidR="005C443D" w:rsidRPr="00722778">
              <w:rPr>
                <w:rFonts w:asciiTheme="majorHAnsi" w:hAnsiTheme="majorHAnsi" w:cstheme="majorHAnsi"/>
              </w:rPr>
              <w:t>: Wie werden meine Sneakers wieder strahlend weiß?</w:t>
            </w:r>
          </w:p>
          <w:p w14:paraId="0D8222B1" w14:textId="77777777" w:rsidR="00C71393" w:rsidRPr="00722778" w:rsidRDefault="00C71393" w:rsidP="00C71393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− Vom Raps zum Shampoo </w:t>
            </w:r>
          </w:p>
          <w:p w14:paraId="58467E08" w14:textId="77777777" w:rsidR="00C71393" w:rsidRPr="00722778" w:rsidRDefault="00C71393" w:rsidP="00C71393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− Gallensäure, Saponine und Co </w:t>
            </w:r>
          </w:p>
          <w:p w14:paraId="134B0756" w14:textId="235DDC30" w:rsidR="00C71393" w:rsidRPr="00722778" w:rsidRDefault="00C71393" w:rsidP="00C71393">
            <w:pPr>
              <w:rPr>
                <w:rFonts w:asciiTheme="majorHAnsi" w:eastAsia="Calibri" w:hAnsiTheme="majorHAnsi" w:cstheme="majorHAnsi"/>
                <w:bCs/>
                <w:strike/>
                <w:color w:val="FF0000"/>
              </w:rPr>
            </w:pPr>
            <w:r w:rsidRPr="00722778">
              <w:rPr>
                <w:rFonts w:asciiTheme="majorHAnsi" w:hAnsiTheme="majorHAnsi" w:cstheme="majorHAnsi"/>
              </w:rPr>
              <w:t>– Tenside in der Natur</w:t>
            </w:r>
          </w:p>
          <w:p w14:paraId="2B17A309" w14:textId="224C25E1" w:rsidR="004D1D05" w:rsidRPr="00722778" w:rsidRDefault="004D1D05" w:rsidP="00526F75">
            <w:pPr>
              <w:ind w:left="34"/>
              <w:rPr>
                <w:rFonts w:asciiTheme="majorHAnsi" w:eastAsia="Calibri" w:hAnsiTheme="majorHAnsi" w:cstheme="majorHAnsi"/>
                <w:bCs/>
                <w:strike/>
                <w:color w:val="FF0000"/>
              </w:rPr>
            </w:pPr>
          </w:p>
        </w:tc>
        <w:tc>
          <w:tcPr>
            <w:tcW w:w="425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4D653EE" w14:textId="77777777" w:rsidR="004D1D05" w:rsidRPr="00722778" w:rsidRDefault="004D1D05" w:rsidP="00526F75">
            <w:pPr>
              <w:rPr>
                <w:rFonts w:asciiTheme="majorHAnsi" w:eastAsia="Calibri" w:hAnsiTheme="majorHAnsi" w:cstheme="majorHAnsi"/>
                <w:bCs/>
                <w:color w:val="000000"/>
              </w:rPr>
            </w:pPr>
          </w:p>
        </w:tc>
      </w:tr>
      <w:tr w:rsidR="004D1D05" w:rsidRPr="00722778" w14:paraId="00D9CE84" w14:textId="77777777" w:rsidTr="00526F75">
        <w:trPr>
          <w:trHeight w:val="340"/>
        </w:trPr>
        <w:tc>
          <w:tcPr>
            <w:tcW w:w="5097" w:type="dxa"/>
            <w:tcBorders>
              <w:bottom w:val="dotted" w:sz="4" w:space="0" w:color="auto"/>
            </w:tcBorders>
            <w:shd w:val="clear" w:color="auto" w:fill="9BCFAF"/>
            <w:vAlign w:val="center"/>
          </w:tcPr>
          <w:p w14:paraId="63FE1938" w14:textId="77777777" w:rsidR="004D1D05" w:rsidRPr="00722778" w:rsidRDefault="004D1D05" w:rsidP="00526F75">
            <w:pPr>
              <w:rPr>
                <w:rFonts w:asciiTheme="majorHAnsi" w:hAnsiTheme="majorHAnsi" w:cstheme="majorHAnsi"/>
                <w:b/>
                <w:bCs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>Bezüge zum Teil B des RLP</w:t>
            </w:r>
          </w:p>
        </w:tc>
        <w:tc>
          <w:tcPr>
            <w:tcW w:w="5955" w:type="dxa"/>
            <w:gridSpan w:val="4"/>
            <w:tcBorders>
              <w:bottom w:val="dotted" w:sz="4" w:space="0" w:color="auto"/>
            </w:tcBorders>
            <w:shd w:val="clear" w:color="auto" w:fill="9BCFAF"/>
            <w:vAlign w:val="center"/>
          </w:tcPr>
          <w:p w14:paraId="261A7234" w14:textId="77777777" w:rsidR="004D1D05" w:rsidRPr="00722778" w:rsidRDefault="004D1D05" w:rsidP="00526F75">
            <w:pPr>
              <w:tabs>
                <w:tab w:val="right" w:pos="4857"/>
              </w:tabs>
              <w:rPr>
                <w:rFonts w:asciiTheme="majorHAnsi" w:hAnsiTheme="majorHAnsi" w:cstheme="majorHAnsi"/>
                <w:b/>
                <w:bCs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>Bezüge zum RLP 1 - 10</w:t>
            </w:r>
            <w:r w:rsidRPr="00722778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9BCFAF"/>
            <w:vAlign w:val="center"/>
          </w:tcPr>
          <w:p w14:paraId="5F9C0E34" w14:textId="77777777" w:rsidR="004D1D05" w:rsidRPr="00722778" w:rsidRDefault="004D1D05" w:rsidP="00526F75">
            <w:pPr>
              <w:rPr>
                <w:rFonts w:asciiTheme="majorHAnsi" w:hAnsiTheme="majorHAnsi" w:cstheme="majorHAnsi"/>
                <w:b/>
                <w:bCs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>Formate der Leistungsbewertung:</w:t>
            </w:r>
          </w:p>
        </w:tc>
      </w:tr>
      <w:tr w:rsidR="00792320" w:rsidRPr="00722778" w14:paraId="18E7CC8B" w14:textId="77777777" w:rsidTr="00526F75">
        <w:trPr>
          <w:trHeight w:val="340"/>
        </w:trPr>
        <w:tc>
          <w:tcPr>
            <w:tcW w:w="5097" w:type="dxa"/>
            <w:tcBorders>
              <w:top w:val="dotted" w:sz="4" w:space="0" w:color="auto"/>
            </w:tcBorders>
            <w:shd w:val="clear" w:color="auto" w:fill="auto"/>
          </w:tcPr>
          <w:p w14:paraId="38808AF4" w14:textId="77777777" w:rsidR="00792320" w:rsidRPr="00722778" w:rsidRDefault="00792320" w:rsidP="007923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722778">
              <w:rPr>
                <w:rFonts w:asciiTheme="majorHAnsi" w:hAnsiTheme="majorHAnsi" w:cstheme="majorHAnsi"/>
                <w:color w:val="000000"/>
              </w:rPr>
              <w:t xml:space="preserve">- Fachtexte erschließen, ihre </w:t>
            </w:r>
            <w:r w:rsidRPr="00722778">
              <w:rPr>
                <w:rFonts w:asciiTheme="majorHAnsi" w:hAnsiTheme="majorHAnsi" w:cstheme="majorHAnsi"/>
                <w:color w:val="000000"/>
              </w:rPr>
              <w:br/>
              <w:t xml:space="preserve">   Wirkungsabsicht beurteilen und bewerten (R2)</w:t>
            </w:r>
          </w:p>
          <w:p w14:paraId="365F7FD1" w14:textId="77777777" w:rsidR="00792320" w:rsidRPr="00722778" w:rsidRDefault="00792320" w:rsidP="007923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722778">
              <w:rPr>
                <w:rFonts w:asciiTheme="majorHAnsi" w:hAnsiTheme="majorHAnsi" w:cstheme="majorHAnsi"/>
                <w:color w:val="000000"/>
              </w:rPr>
              <w:t>- Nutzung verschiedener Schreibgelegenheiten (P1)</w:t>
            </w:r>
          </w:p>
          <w:p w14:paraId="08B75237" w14:textId="77777777" w:rsidR="00792320" w:rsidRPr="00722778" w:rsidRDefault="00792320" w:rsidP="007923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722778">
              <w:rPr>
                <w:rFonts w:asciiTheme="majorHAnsi" w:hAnsiTheme="majorHAnsi" w:cstheme="majorHAnsi"/>
                <w:color w:val="000000"/>
              </w:rPr>
              <w:t xml:space="preserve">- Materialgestütztes Schreiben zur </w:t>
            </w:r>
            <w:r w:rsidRPr="00722778">
              <w:rPr>
                <w:rFonts w:asciiTheme="majorHAnsi" w:hAnsiTheme="majorHAnsi" w:cstheme="majorHAnsi"/>
                <w:color w:val="000000"/>
              </w:rPr>
              <w:br/>
              <w:t xml:space="preserve">   Anbahnung wissenschaftlicher und </w:t>
            </w:r>
          </w:p>
          <w:p w14:paraId="7BD9C0EC" w14:textId="77777777" w:rsidR="00792320" w:rsidRPr="00722778" w:rsidRDefault="00792320" w:rsidP="007923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722778">
              <w:rPr>
                <w:rFonts w:asciiTheme="majorHAnsi" w:hAnsiTheme="majorHAnsi" w:cstheme="majorHAnsi"/>
                <w:color w:val="000000"/>
              </w:rPr>
              <w:t xml:space="preserve">   beruflicher Schreibkompetenzen (P2)</w:t>
            </w:r>
          </w:p>
          <w:p w14:paraId="20DA3A96" w14:textId="77777777" w:rsidR="00792320" w:rsidRPr="00722778" w:rsidRDefault="00792320" w:rsidP="00792320">
            <w:pPr>
              <w:pStyle w:val="Listenabsatz"/>
              <w:numPr>
                <w:ilvl w:val="0"/>
                <w:numId w:val="2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60" w:line="276" w:lineRule="auto"/>
              <w:ind w:left="113" w:hanging="113"/>
              <w:rPr>
                <w:rFonts w:asciiTheme="majorHAnsi" w:hAnsiTheme="majorHAnsi" w:cstheme="majorHAnsi"/>
                <w:color w:val="000000"/>
              </w:rPr>
            </w:pPr>
            <w:r w:rsidRPr="00722778">
              <w:rPr>
                <w:rFonts w:asciiTheme="majorHAnsi" w:hAnsiTheme="majorHAnsi" w:cstheme="majorHAnsi"/>
                <w:color w:val="000000"/>
              </w:rPr>
              <w:t>Übergreifende Themen: Nachhaltige Entwicklung/Lernen in globalen Zusammenhängen</w:t>
            </w:r>
          </w:p>
          <w:p w14:paraId="6F065984" w14:textId="77777777" w:rsidR="00792320" w:rsidRPr="00722778" w:rsidRDefault="00792320" w:rsidP="007923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  <w:p w14:paraId="00ACE413" w14:textId="77777777" w:rsidR="00792320" w:rsidRPr="00722778" w:rsidRDefault="00792320" w:rsidP="00792320">
            <w:pPr>
              <w:ind w:left="34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5955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60DD7DEB" w14:textId="059DF408" w:rsidR="00792320" w:rsidRPr="00722778" w:rsidRDefault="00792320" w:rsidP="00792320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- mit Modellen naturwissenschaftliche Sachverhalte voraussagen</w:t>
            </w:r>
          </w:p>
          <w:p w14:paraId="2C348F44" w14:textId="3F3E127C" w:rsidR="00792320" w:rsidRPr="00722778" w:rsidRDefault="00792320" w:rsidP="00792320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- mithilfe von Modellen Hypothesen ableiten</w:t>
            </w:r>
          </w:p>
          <w:p w14:paraId="7768F6F2" w14:textId="41CE4EA2" w:rsidR="00792320" w:rsidRPr="00722778" w:rsidRDefault="00792320" w:rsidP="00792320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- anhand eines Protokolls einen Versuch erläutern </w:t>
            </w:r>
          </w:p>
          <w:p w14:paraId="29CED8DF" w14:textId="6E639EB4" w:rsidR="00792320" w:rsidRPr="00722778" w:rsidRDefault="00792320" w:rsidP="00792320">
            <w:pPr>
              <w:rPr>
                <w:rFonts w:asciiTheme="majorHAnsi" w:eastAsia="Calibri" w:hAnsiTheme="majorHAnsi" w:cstheme="majorHAnsi"/>
                <w:bCs/>
                <w:i/>
                <w:iCs/>
                <w:color w:val="E40422"/>
              </w:rPr>
            </w:pPr>
            <w:r w:rsidRPr="00722778">
              <w:rPr>
                <w:rFonts w:asciiTheme="majorHAnsi" w:hAnsiTheme="majorHAnsi" w:cstheme="majorHAnsi"/>
              </w:rPr>
              <w:t xml:space="preserve">- naturwissenschaftliche Sachverhalte fachsprachlich präzisieren </w:t>
            </w:r>
          </w:p>
        </w:tc>
        <w:tc>
          <w:tcPr>
            <w:tcW w:w="425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7F6299A2" w14:textId="77777777" w:rsidR="00792320" w:rsidRPr="00722778" w:rsidRDefault="00792320" w:rsidP="00792320">
            <w:pPr>
              <w:rPr>
                <w:rFonts w:asciiTheme="majorHAnsi" w:eastAsia="Calibri" w:hAnsiTheme="majorHAnsi" w:cstheme="majorHAnsi"/>
                <w:bCs/>
                <w:i/>
                <w:iCs/>
              </w:rPr>
            </w:pP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• </w:t>
            </w:r>
            <w:r w:rsidRPr="00722778">
              <w:rPr>
                <w:rFonts w:asciiTheme="majorHAnsi" w:eastAsia="Calibri" w:hAnsiTheme="majorHAnsi" w:cstheme="majorHAnsi"/>
                <w:b/>
                <w:i/>
                <w:iCs/>
              </w:rPr>
              <w:t>Mündliche Beiträge</w:t>
            </w: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: Regelmäßige mündliche </w:t>
            </w:r>
            <w:proofErr w:type="gramStart"/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>Abfragen  zur</w:t>
            </w:r>
            <w:proofErr w:type="gramEnd"/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 Überprüfung des Verständnisses</w:t>
            </w:r>
          </w:p>
          <w:p w14:paraId="04ACC5A7" w14:textId="77777777" w:rsidR="00792320" w:rsidRPr="00722778" w:rsidRDefault="00792320" w:rsidP="00792320">
            <w:pPr>
              <w:rPr>
                <w:rFonts w:asciiTheme="majorHAnsi" w:eastAsia="Calibri" w:hAnsiTheme="majorHAnsi" w:cstheme="majorHAnsi"/>
                <w:bCs/>
                <w:i/>
                <w:iCs/>
              </w:rPr>
            </w:pP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• </w:t>
            </w:r>
            <w:r w:rsidRPr="00722778">
              <w:rPr>
                <w:rFonts w:asciiTheme="majorHAnsi" w:eastAsia="Calibri" w:hAnsiTheme="majorHAnsi" w:cstheme="majorHAnsi"/>
                <w:b/>
                <w:i/>
                <w:iCs/>
              </w:rPr>
              <w:t>Schriftliche Tests</w:t>
            </w: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: Regelmäßige Tests </w:t>
            </w:r>
          </w:p>
          <w:p w14:paraId="73275D6C" w14:textId="77777777" w:rsidR="00792320" w:rsidRPr="00722778" w:rsidRDefault="00792320" w:rsidP="00792320">
            <w:pPr>
              <w:rPr>
                <w:rFonts w:asciiTheme="majorHAnsi" w:eastAsia="Calibri" w:hAnsiTheme="majorHAnsi" w:cstheme="majorHAnsi"/>
                <w:bCs/>
                <w:i/>
                <w:iCs/>
              </w:rPr>
            </w:pP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• </w:t>
            </w:r>
            <w:r w:rsidRPr="00722778">
              <w:rPr>
                <w:rFonts w:asciiTheme="majorHAnsi" w:eastAsia="Calibri" w:hAnsiTheme="majorHAnsi" w:cstheme="majorHAnsi"/>
                <w:b/>
                <w:i/>
                <w:iCs/>
              </w:rPr>
              <w:t>Protokolle</w:t>
            </w: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 und Berichte: Auswertung und Dokumentation von Experimenten </w:t>
            </w:r>
          </w:p>
          <w:p w14:paraId="4837FC8F" w14:textId="77777777" w:rsidR="00792320" w:rsidRPr="00722778" w:rsidRDefault="00792320" w:rsidP="00792320">
            <w:pPr>
              <w:rPr>
                <w:rFonts w:asciiTheme="majorHAnsi" w:eastAsia="Calibri" w:hAnsiTheme="majorHAnsi" w:cstheme="majorHAnsi"/>
                <w:bCs/>
                <w:i/>
                <w:iCs/>
              </w:rPr>
            </w:pP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• </w:t>
            </w:r>
            <w:r w:rsidRPr="00722778">
              <w:rPr>
                <w:rFonts w:asciiTheme="majorHAnsi" w:eastAsia="Calibri" w:hAnsiTheme="majorHAnsi" w:cstheme="majorHAnsi"/>
                <w:b/>
                <w:i/>
                <w:iCs/>
              </w:rPr>
              <w:t>Projekte</w:t>
            </w: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: Durchführung und Präsentation eines Projekts zu einem selbstgewählten Thema </w:t>
            </w:r>
          </w:p>
          <w:p w14:paraId="26E0CB66" w14:textId="77777777" w:rsidR="00792320" w:rsidRPr="00722778" w:rsidRDefault="00792320" w:rsidP="00792320">
            <w:pPr>
              <w:rPr>
                <w:rFonts w:asciiTheme="majorHAnsi" w:eastAsia="Calibri" w:hAnsiTheme="majorHAnsi" w:cstheme="majorHAnsi"/>
                <w:bCs/>
                <w:i/>
                <w:iCs/>
                <w:color w:val="E40422"/>
              </w:rPr>
            </w:pPr>
          </w:p>
        </w:tc>
      </w:tr>
    </w:tbl>
    <w:p w14:paraId="0F9EA4B9" w14:textId="77777777" w:rsidR="004D1D05" w:rsidRPr="00722778" w:rsidRDefault="004D1D05" w:rsidP="004D1D05">
      <w:pPr>
        <w:rPr>
          <w:rFonts w:asciiTheme="majorHAnsi" w:hAnsiTheme="majorHAnsi" w:cstheme="majorHAnsi"/>
        </w:rPr>
      </w:pPr>
    </w:p>
    <w:p w14:paraId="542217D6" w14:textId="77777777" w:rsidR="004D1D05" w:rsidRPr="00722778" w:rsidRDefault="004D1D05" w:rsidP="004D1D05">
      <w:pPr>
        <w:rPr>
          <w:rFonts w:asciiTheme="majorHAnsi" w:hAnsiTheme="majorHAnsi" w:cstheme="majorHAnsi"/>
        </w:rPr>
      </w:pPr>
    </w:p>
    <w:p w14:paraId="72C6AD89" w14:textId="77777777" w:rsidR="00313148" w:rsidRPr="00722778" w:rsidRDefault="00313148">
      <w:pPr>
        <w:rPr>
          <w:rFonts w:asciiTheme="majorHAnsi" w:hAnsiTheme="majorHAnsi" w:cstheme="majorHAnsi"/>
          <w:b/>
          <w:bCs/>
        </w:rPr>
      </w:pPr>
      <w:r w:rsidRPr="00722778">
        <w:rPr>
          <w:rFonts w:asciiTheme="majorHAnsi" w:hAnsiTheme="majorHAnsi" w:cstheme="majorHAnsi"/>
          <w:b/>
          <w:bCs/>
        </w:rPr>
        <w:br w:type="page"/>
      </w:r>
    </w:p>
    <w:tbl>
      <w:tblPr>
        <w:tblStyle w:val="Tabellenraster"/>
        <w:tblW w:w="15309" w:type="dxa"/>
        <w:tblLayout w:type="fixed"/>
        <w:tblLook w:val="04A0" w:firstRow="1" w:lastRow="0" w:firstColumn="1" w:lastColumn="0" w:noHBand="0" w:noVBand="1"/>
      </w:tblPr>
      <w:tblGrid>
        <w:gridCol w:w="5097"/>
        <w:gridCol w:w="1135"/>
        <w:gridCol w:w="426"/>
        <w:gridCol w:w="140"/>
        <w:gridCol w:w="4254"/>
        <w:gridCol w:w="3066"/>
        <w:gridCol w:w="1191"/>
      </w:tblGrid>
      <w:tr w:rsidR="0018132D" w:rsidRPr="00722778" w14:paraId="0496DA03" w14:textId="77777777" w:rsidTr="00CB62B9">
        <w:trPr>
          <w:trHeight w:val="454"/>
        </w:trPr>
        <w:tc>
          <w:tcPr>
            <w:tcW w:w="6658" w:type="dxa"/>
            <w:gridSpan w:val="3"/>
            <w:tcBorders>
              <w:bottom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1815A4ED" w14:textId="561522FD" w:rsidR="0018132D" w:rsidRPr="00722778" w:rsidRDefault="00716368" w:rsidP="007C62DF">
            <w:pPr>
              <w:rPr>
                <w:rFonts w:asciiTheme="majorHAnsi" w:hAnsiTheme="majorHAnsi" w:cstheme="majorHAnsi"/>
                <w:b/>
                <w:bCs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Fakultatives </w:t>
            </w:r>
            <w:r w:rsidR="007C62DF" w:rsidRPr="00722778">
              <w:rPr>
                <w:rFonts w:asciiTheme="majorHAnsi" w:hAnsiTheme="majorHAnsi" w:cstheme="majorHAnsi"/>
                <w:b/>
                <w:bCs/>
              </w:rPr>
              <w:t>Themenfe</w:t>
            </w:r>
            <w:r w:rsidR="006560EC" w:rsidRPr="00722778">
              <w:rPr>
                <w:rFonts w:asciiTheme="majorHAnsi" w:hAnsiTheme="majorHAnsi" w:cstheme="majorHAnsi"/>
                <w:b/>
                <w:bCs/>
              </w:rPr>
              <w:t xml:space="preserve">ld: 3.1.7 Analytische und </w:t>
            </w:r>
            <w:proofErr w:type="gramStart"/>
            <w:r w:rsidR="006560EC" w:rsidRPr="00722778">
              <w:rPr>
                <w:rFonts w:asciiTheme="majorHAnsi" w:hAnsiTheme="majorHAnsi" w:cstheme="majorHAnsi"/>
                <w:b/>
                <w:bCs/>
              </w:rPr>
              <w:t>instrumentelle  Chemie</w:t>
            </w:r>
            <w:proofErr w:type="gramEnd"/>
          </w:p>
        </w:tc>
        <w:tc>
          <w:tcPr>
            <w:tcW w:w="7460" w:type="dxa"/>
            <w:gridSpan w:val="3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164C907" w14:textId="5AA4DEA8" w:rsidR="0018132D" w:rsidRPr="00722778" w:rsidRDefault="0018132D" w:rsidP="001169E0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191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280DC78" w14:textId="6289D07C" w:rsidR="0018132D" w:rsidRPr="00722778" w:rsidRDefault="007C62DF" w:rsidP="001169E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 xml:space="preserve">11. </w:t>
            </w:r>
            <w:proofErr w:type="spellStart"/>
            <w:r w:rsidRPr="00722778">
              <w:rPr>
                <w:rFonts w:asciiTheme="majorHAnsi" w:hAnsiTheme="majorHAnsi" w:cstheme="majorHAnsi"/>
                <w:b/>
                <w:bCs/>
              </w:rPr>
              <w:t>Jgst</w:t>
            </w:r>
            <w:proofErr w:type="spellEnd"/>
            <w:r w:rsidRPr="00722778">
              <w:rPr>
                <w:rFonts w:asciiTheme="majorHAnsi" w:hAnsiTheme="majorHAnsi" w:cstheme="majorHAnsi"/>
                <w:b/>
                <w:bCs/>
              </w:rPr>
              <w:t>.</w:t>
            </w:r>
          </w:p>
        </w:tc>
      </w:tr>
      <w:tr w:rsidR="00B8761C" w:rsidRPr="00722778" w14:paraId="7EA54D78" w14:textId="77777777" w:rsidTr="00CB62B9">
        <w:trPr>
          <w:cantSplit/>
          <w:trHeight w:val="340"/>
        </w:trPr>
        <w:tc>
          <w:tcPr>
            <w:tcW w:w="6658" w:type="dxa"/>
            <w:gridSpan w:val="3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AD2E7"/>
            <w:tcMar>
              <w:left w:w="0" w:type="dxa"/>
              <w:right w:w="0" w:type="dxa"/>
            </w:tcMar>
            <w:vAlign w:val="center"/>
          </w:tcPr>
          <w:p w14:paraId="1CDC940E" w14:textId="76FB1DD9" w:rsidR="00B8761C" w:rsidRPr="00722778" w:rsidRDefault="00B8761C" w:rsidP="00B8761C">
            <w:pPr>
              <w:tabs>
                <w:tab w:val="left" w:pos="176"/>
              </w:tabs>
              <w:ind w:left="176" w:hanging="176"/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 xml:space="preserve">   Inhalte</w:t>
            </w:r>
          </w:p>
        </w:tc>
        <w:tc>
          <w:tcPr>
            <w:tcW w:w="4394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AAD2E7"/>
            <w:tcMar>
              <w:left w:w="0" w:type="dxa"/>
              <w:right w:w="0" w:type="dxa"/>
            </w:tcMar>
            <w:vAlign w:val="center"/>
          </w:tcPr>
          <w:p w14:paraId="135AF22A" w14:textId="39411C3C" w:rsidR="00B8761C" w:rsidRPr="00722778" w:rsidRDefault="00B8761C" w:rsidP="00B8761C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Untersuchungen/Experimente</w:t>
            </w:r>
          </w:p>
        </w:tc>
        <w:tc>
          <w:tcPr>
            <w:tcW w:w="4257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AAD2E7"/>
            <w:tcMar>
              <w:left w:w="0" w:type="dxa"/>
              <w:right w:w="0" w:type="dxa"/>
            </w:tcMar>
            <w:vAlign w:val="center"/>
          </w:tcPr>
          <w:p w14:paraId="292B5695" w14:textId="770DE1F7" w:rsidR="00B8761C" w:rsidRPr="00722778" w:rsidRDefault="00B8761C" w:rsidP="00B8761C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Fachbegriffe</w:t>
            </w:r>
          </w:p>
        </w:tc>
      </w:tr>
      <w:tr w:rsidR="00B8761C" w:rsidRPr="00722778" w14:paraId="4F4D91AC" w14:textId="77777777" w:rsidTr="00CB62B9">
        <w:trPr>
          <w:cantSplit/>
          <w:trHeight w:val="3318"/>
        </w:trPr>
        <w:tc>
          <w:tcPr>
            <w:tcW w:w="6658" w:type="dxa"/>
            <w:gridSpan w:val="3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874E0C" w14:textId="2C020933" w:rsidR="007C62DF" w:rsidRPr="00722778" w:rsidRDefault="006560EC" w:rsidP="006560EC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Stofftrennung (Filtrieren, Dekantieren, Adsorbieren)</w:t>
            </w:r>
          </w:p>
          <w:p w14:paraId="40952AAB" w14:textId="2252091E" w:rsidR="006560EC" w:rsidRPr="00722778" w:rsidRDefault="006560EC" w:rsidP="006560EC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Papier</w:t>
            </w:r>
            <w:r w:rsidR="00497A5D" w:rsidRPr="00722778">
              <w:rPr>
                <w:rFonts w:asciiTheme="majorHAnsi" w:hAnsiTheme="majorHAnsi" w:cstheme="majorHAnsi"/>
              </w:rPr>
              <w:t>- und Dünnschichtchromatographie</w:t>
            </w:r>
          </w:p>
          <w:p w14:paraId="157BD312" w14:textId="1BB1AB93" w:rsidR="006560EC" w:rsidRPr="00722778" w:rsidRDefault="006560EC" w:rsidP="006560EC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Alkali- und Erdalkalimetalle durch Flammenfärbung nachweisen</w:t>
            </w:r>
          </w:p>
          <w:p w14:paraId="50F818DA" w14:textId="3DDB8AE8" w:rsidR="006560EC" w:rsidRPr="00722778" w:rsidRDefault="006560EC" w:rsidP="006560EC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Ionen-Nachweise durch Fällungsreaktionen</w:t>
            </w:r>
          </w:p>
          <w:p w14:paraId="3A83A414" w14:textId="0438870A" w:rsidR="006560EC" w:rsidRPr="00722778" w:rsidRDefault="00497A5D" w:rsidP="006560EC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Gaschromatographie und H</w:t>
            </w:r>
            <w:r w:rsidR="00981F8A" w:rsidRPr="00722778">
              <w:rPr>
                <w:rFonts w:asciiTheme="majorHAnsi" w:hAnsiTheme="majorHAnsi" w:cstheme="majorHAnsi"/>
              </w:rPr>
              <w:t>P</w:t>
            </w:r>
            <w:r w:rsidRPr="00722778">
              <w:rPr>
                <w:rFonts w:asciiTheme="majorHAnsi" w:hAnsiTheme="majorHAnsi" w:cstheme="majorHAnsi"/>
              </w:rPr>
              <w:t>LC</w:t>
            </w:r>
          </w:p>
          <w:p w14:paraId="6D383D16" w14:textId="75B3C460" w:rsidR="006560EC" w:rsidRPr="00722778" w:rsidRDefault="006560EC" w:rsidP="006560EC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Reinstoffisolierung aus einem Stoffgemisch (z. B. Extraktion, Destillation, Umkristallisation)</w:t>
            </w:r>
          </w:p>
          <w:p w14:paraId="351CE9EF" w14:textId="1944EF30" w:rsidR="006560EC" w:rsidRPr="00722778" w:rsidRDefault="006560EC" w:rsidP="006560EC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Fotometrie</w:t>
            </w:r>
            <w:r w:rsidR="00981F8A" w:rsidRPr="00722778">
              <w:rPr>
                <w:rFonts w:asciiTheme="majorHAnsi" w:hAnsiTheme="majorHAnsi" w:cstheme="majorHAnsi"/>
              </w:rPr>
              <w:t xml:space="preserve"> und UV-</w:t>
            </w:r>
            <w:r w:rsidRPr="00722778">
              <w:rPr>
                <w:rFonts w:asciiTheme="majorHAnsi" w:hAnsiTheme="majorHAnsi" w:cstheme="majorHAnsi"/>
              </w:rPr>
              <w:t>VIS-Spektroskopie</w:t>
            </w:r>
          </w:p>
          <w:p w14:paraId="0F320391" w14:textId="3DF4DA19" w:rsidR="006560EC" w:rsidRPr="00722778" w:rsidRDefault="006560EC" w:rsidP="006560EC">
            <w:pPr>
              <w:pStyle w:val="Listenabsatz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Schmelzpunktbestimmung</w:t>
            </w:r>
          </w:p>
          <w:p w14:paraId="70524B9D" w14:textId="5C628520" w:rsidR="00B8761C" w:rsidRPr="00722778" w:rsidRDefault="00B8761C" w:rsidP="00B8761C">
            <w:pPr>
              <w:ind w:left="284" w:hanging="176"/>
              <w:rPr>
                <w:rFonts w:asciiTheme="majorHAnsi" w:hAnsiTheme="majorHAnsi" w:cstheme="majorHAnsi"/>
              </w:rPr>
            </w:pPr>
          </w:p>
        </w:tc>
        <w:tc>
          <w:tcPr>
            <w:tcW w:w="4394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B9772D" w14:textId="52A0A6B5" w:rsidR="00B8761C" w:rsidRPr="00722778" w:rsidRDefault="00406FE1" w:rsidP="006560EC">
            <w:pPr>
              <w:pStyle w:val="Default"/>
              <w:numPr>
                <w:ilvl w:val="0"/>
                <w:numId w:val="2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6560EC" w:rsidRPr="00722778">
              <w:rPr>
                <w:rFonts w:asciiTheme="majorHAnsi" w:hAnsiTheme="majorHAnsi" w:cstheme="majorHAnsi"/>
                <w:sz w:val="22"/>
                <w:szCs w:val="22"/>
              </w:rPr>
              <w:t>in Stoffgemisch trennen</w:t>
            </w:r>
            <w:r w:rsidR="00453D8D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wie Alkohol</w:t>
            </w:r>
          </w:p>
          <w:p w14:paraId="78EBF131" w14:textId="5141C2DB" w:rsidR="006560EC" w:rsidRPr="00722778" w:rsidRDefault="006560EC" w:rsidP="006560EC">
            <w:pPr>
              <w:pStyle w:val="Default"/>
              <w:tabs>
                <w:tab w:val="left" w:pos="312"/>
              </w:tabs>
              <w:ind w:left="142"/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−   eine Düngerlösung oder Mineralwasser auf Ionen untersuchen</w:t>
            </w:r>
          </w:p>
          <w:p w14:paraId="30807779" w14:textId="77D5AF0D" w:rsidR="00497A5D" w:rsidRPr="00722778" w:rsidRDefault="00497A5D" w:rsidP="00497A5D">
            <w:pPr>
              <w:pStyle w:val="Default"/>
              <w:tabs>
                <w:tab w:val="left" w:pos="312"/>
              </w:tabs>
              <w:ind w:left="142"/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−  Pflanzenöle oder ätherische Öle durch Extraktion oder Wasserdampfdestillation z. B. aus Nüssen oder Zitronenschalen gewinnen </w:t>
            </w:r>
          </w:p>
          <w:p w14:paraId="7BC78603" w14:textId="5891F8B5" w:rsidR="00497A5D" w:rsidRPr="00722778" w:rsidRDefault="00497A5D" w:rsidP="00497A5D">
            <w:pPr>
              <w:pStyle w:val="Default"/>
              <w:tabs>
                <w:tab w:val="left" w:pos="312"/>
              </w:tabs>
              <w:ind w:left="142"/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− Dünnschichtchromatografie z. B. von Farbstoffen in Lebensmitteln </w:t>
            </w:r>
            <w:r w:rsidR="00453D8D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oder Papierchromatografie von Universalindikator            </w:t>
            </w:r>
          </w:p>
          <w:p w14:paraId="3D102273" w14:textId="77777777" w:rsidR="00406FE1" w:rsidRPr="00722778" w:rsidRDefault="00497A5D" w:rsidP="00497A5D">
            <w:pPr>
              <w:pStyle w:val="Default"/>
              <w:tabs>
                <w:tab w:val="left" w:pos="312"/>
              </w:tabs>
              <w:ind w:left="142"/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−  Schmelzpunkt mit der THIELE-Apparatur bestimmen </w:t>
            </w:r>
          </w:p>
          <w:p w14:paraId="202BB5AE" w14:textId="1E15955F" w:rsidR="00497A5D" w:rsidRPr="00722778" w:rsidRDefault="00453D8D" w:rsidP="00497A5D">
            <w:pPr>
              <w:pStyle w:val="Default"/>
              <w:tabs>
                <w:tab w:val="left" w:pos="312"/>
              </w:tabs>
              <w:ind w:left="142"/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–</w:t>
            </w:r>
            <w:r w:rsidR="00497A5D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>Fotometrische Bestimmung der</w:t>
            </w:r>
            <w:r w:rsidR="00497A5D"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Zitronensäurekonzentration in Zitronensaft</w:t>
            </w:r>
          </w:p>
        </w:tc>
        <w:tc>
          <w:tcPr>
            <w:tcW w:w="4257" w:type="dxa"/>
            <w:gridSpan w:val="2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B0EBB2" w14:textId="603F92C1" w:rsidR="006560EC" w:rsidRPr="00722778" w:rsidRDefault="006560EC" w:rsidP="006560EC">
            <w:pPr>
              <w:pStyle w:val="Default"/>
              <w:tabs>
                <w:tab w:val="left" w:pos="312"/>
              </w:tabs>
              <w:ind w:left="312" w:hanging="17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– Qualitative</w:t>
            </w:r>
            <w:r w:rsidR="00406FE1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</w:t>
            </w: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und quantitative Methoden</w:t>
            </w:r>
          </w:p>
          <w:p w14:paraId="1158D25B" w14:textId="4D9350BF" w:rsidR="006560EC" w:rsidRPr="00722778" w:rsidRDefault="006560EC" w:rsidP="006560EC">
            <w:pPr>
              <w:pStyle w:val="Default"/>
              <w:tabs>
                <w:tab w:val="left" w:pos="312"/>
              </w:tabs>
              <w:ind w:left="312" w:hanging="17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– Chromatographie: Adsorption, Desorption, Löslichkeit, stationäre Phase, mobile Phase, Fließmittel</w:t>
            </w:r>
          </w:p>
          <w:p w14:paraId="2E612E06" w14:textId="112C0D25" w:rsidR="006560EC" w:rsidRPr="00722778" w:rsidRDefault="006560EC" w:rsidP="006560EC">
            <w:pPr>
              <w:pStyle w:val="Default"/>
              <w:tabs>
                <w:tab w:val="left" w:pos="312"/>
              </w:tabs>
              <w:ind w:left="312" w:hanging="17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– Spektroskopie</w:t>
            </w:r>
            <w:r w:rsidR="00B41BB9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: </w:t>
            </w: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Absorption, Elektronenübergang, </w:t>
            </w:r>
            <w:r w:rsidR="00B41BB9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Wellenlänge</w:t>
            </w:r>
          </w:p>
          <w:p w14:paraId="032D13B4" w14:textId="18A8DDD9" w:rsidR="006560EC" w:rsidRPr="00722778" w:rsidRDefault="006560EC" w:rsidP="006560EC">
            <w:pPr>
              <w:pStyle w:val="Default"/>
              <w:tabs>
                <w:tab w:val="left" w:pos="312"/>
              </w:tabs>
              <w:ind w:left="312" w:hanging="17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– Trennverfahren: Destillation, Extraktion, Umkristallisation</w:t>
            </w:r>
          </w:p>
          <w:p w14:paraId="062415F0" w14:textId="54A96FA6" w:rsidR="006560EC" w:rsidRPr="00722778" w:rsidRDefault="006560EC" w:rsidP="006560EC">
            <w:pPr>
              <w:pStyle w:val="Default"/>
              <w:tabs>
                <w:tab w:val="left" w:pos="312"/>
              </w:tabs>
              <w:ind w:left="312" w:hanging="17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47E5A090" w14:textId="0BFBE3D7" w:rsidR="007C62DF" w:rsidRPr="00722778" w:rsidRDefault="007C62DF" w:rsidP="007C62DF">
            <w:pPr>
              <w:pStyle w:val="Default"/>
              <w:tabs>
                <w:tab w:val="left" w:pos="312"/>
              </w:tabs>
              <w:ind w:left="312" w:hanging="17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B8761C" w:rsidRPr="00722778" w14:paraId="5322E70C" w14:textId="77777777" w:rsidTr="007F531A">
        <w:trPr>
          <w:cantSplit/>
          <w:trHeight w:val="340"/>
        </w:trPr>
        <w:tc>
          <w:tcPr>
            <w:tcW w:w="11052" w:type="dxa"/>
            <w:gridSpan w:val="5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9BCFAF"/>
            <w:tcMar>
              <w:left w:w="0" w:type="dxa"/>
              <w:right w:w="0" w:type="dxa"/>
            </w:tcMar>
            <w:vAlign w:val="center"/>
          </w:tcPr>
          <w:p w14:paraId="5A9B861D" w14:textId="3EA0615B" w:rsidR="00B8761C" w:rsidRPr="00722778" w:rsidRDefault="00B8761C" w:rsidP="007C62DF">
            <w:pPr>
              <w:pStyle w:val="Default"/>
              <w:tabs>
                <w:tab w:val="left" w:pos="312"/>
                <w:tab w:val="right" w:pos="10065"/>
              </w:tabs>
              <w:ind w:left="312" w:hanging="312"/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 xml:space="preserve">  Basiskonzepte </w:t>
            </w:r>
            <w:r w:rsidR="007C62DF" w:rsidRPr="00722778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a</w:t>
            </w:r>
            <w:r w:rsidR="007C62DF" w:rsidRPr="00722778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2"/>
                <w:szCs w:val="22"/>
              </w:rPr>
              <w:t>us RLP Sek II</w:t>
            </w:r>
            <w:r w:rsidR="00313148" w:rsidRPr="00722778">
              <w:rPr>
                <w:rFonts w:asciiTheme="majorHAnsi" w:hAnsiTheme="majorHAnsi" w:cstheme="majorHAnsi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7D168A" w:rsidRPr="00722778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ab/>
            </w:r>
          </w:p>
        </w:tc>
        <w:tc>
          <w:tcPr>
            <w:tcW w:w="4257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9BCFAF"/>
            <w:tcMar>
              <w:left w:w="0" w:type="dxa"/>
              <w:right w:w="0" w:type="dxa"/>
            </w:tcMar>
            <w:vAlign w:val="center"/>
          </w:tcPr>
          <w:p w14:paraId="2555441E" w14:textId="3A03D6B9" w:rsidR="00B8761C" w:rsidRPr="00722778" w:rsidRDefault="00B8761C" w:rsidP="00B8761C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zeitlicher Rahmen:</w:t>
            </w:r>
          </w:p>
        </w:tc>
      </w:tr>
      <w:tr w:rsidR="0086576F" w:rsidRPr="00722778" w14:paraId="024873AF" w14:textId="77777777" w:rsidTr="007F531A">
        <w:trPr>
          <w:cantSplit/>
          <w:trHeight w:val="1754"/>
        </w:trPr>
        <w:tc>
          <w:tcPr>
            <w:tcW w:w="6232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1F8435" w14:textId="3BE11A35" w:rsidR="00014CF5" w:rsidRPr="00722778" w:rsidRDefault="00014CF5" w:rsidP="00014CF5">
            <w:pPr>
              <w:pStyle w:val="Default"/>
              <w:numPr>
                <w:ilvl w:val="0"/>
                <w:numId w:val="23"/>
              </w:numPr>
              <w:tabs>
                <w:tab w:val="left" w:pos="31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Konzept vom Aufbau und von den Eigenschaften der Stoffe und ihrer Teilchen: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Stoffeigenschaften, inter- und intramolekulare Wechselwirkungen, analytische Verfahren (qualitativ/ q</w:t>
            </w:r>
            <w:r w:rsidR="00692530" w:rsidRPr="00722778">
              <w:rPr>
                <w:rFonts w:asciiTheme="majorHAnsi" w:hAnsiTheme="majorHAnsi" w:cstheme="majorHAnsi"/>
                <w:sz w:val="22"/>
                <w:szCs w:val="22"/>
              </w:rPr>
              <w:t>uantitativ)</w:t>
            </w:r>
          </w:p>
          <w:p w14:paraId="4AC42F68" w14:textId="614CB334" w:rsidR="0086576F" w:rsidRPr="00722778" w:rsidRDefault="00014CF5" w:rsidP="003B47C7">
            <w:pPr>
              <w:pStyle w:val="Default"/>
              <w:numPr>
                <w:ilvl w:val="0"/>
                <w:numId w:val="23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Konzept der chemischen Reaktion: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Gleichgewichte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5B9008" w14:textId="7A6877F7" w:rsidR="0086576F" w:rsidRPr="00722778" w:rsidRDefault="0086576F" w:rsidP="007C62DF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42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189E39" w14:textId="16842874" w:rsidR="0086576F" w:rsidRPr="00722778" w:rsidRDefault="00692530" w:rsidP="0012427B">
            <w:pPr>
              <w:pStyle w:val="Default"/>
              <w:numPr>
                <w:ilvl w:val="0"/>
                <w:numId w:val="23"/>
              </w:numPr>
              <w:tabs>
                <w:tab w:val="left" w:pos="312"/>
              </w:tabs>
              <w:ind w:left="284" w:hanging="284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Konzept der chemischen Reaktion:</w:t>
            </w:r>
            <w:r w:rsidRPr="00722778">
              <w:rPr>
                <w:rFonts w:asciiTheme="majorHAnsi" w:hAnsiTheme="majorHAnsi" w:cstheme="majorHAnsi"/>
                <w:sz w:val="22"/>
                <w:szCs w:val="22"/>
              </w:rPr>
              <w:t xml:space="preserve"> Nachweisreaktionen als spezielle chemische Reaktionen</w:t>
            </w:r>
          </w:p>
          <w:p w14:paraId="3563496F" w14:textId="77777777" w:rsidR="007F531A" w:rsidRPr="00722778" w:rsidRDefault="007F531A" w:rsidP="007F531A">
            <w:pPr>
              <w:pStyle w:val="Default"/>
              <w:tabs>
                <w:tab w:val="left" w:pos="284"/>
              </w:tabs>
              <w:ind w:left="284" w:hanging="284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  <w:p w14:paraId="50D962DC" w14:textId="2E7ABAF6" w:rsidR="007F531A" w:rsidRPr="00722778" w:rsidRDefault="007F531A" w:rsidP="007F531A">
            <w:pPr>
              <w:pStyle w:val="Default"/>
              <w:tabs>
                <w:tab w:val="left" w:pos="284"/>
              </w:tabs>
              <w:ind w:left="284" w:hanging="284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973E93" w14:textId="6B5595B0" w:rsidR="0086576F" w:rsidRPr="00722778" w:rsidRDefault="0086576F" w:rsidP="003B47C7">
            <w:pPr>
              <w:rPr>
                <w:rFonts w:asciiTheme="majorHAnsi" w:eastAsia="Calibri" w:hAnsiTheme="majorHAnsi" w:cstheme="majorHAnsi"/>
                <w:bCs/>
                <w:i/>
                <w:iCs/>
                <w:color w:val="E40422"/>
              </w:rPr>
            </w:pPr>
            <w:r w:rsidRPr="00722778">
              <w:rPr>
                <w:rFonts w:asciiTheme="majorHAnsi" w:hAnsiTheme="majorHAnsi" w:cstheme="majorHAnsi"/>
              </w:rPr>
              <w:t xml:space="preserve">8-10 Wochen (abhängig von Stundenplan und Themen) </w:t>
            </w:r>
          </w:p>
        </w:tc>
      </w:tr>
      <w:tr w:rsidR="0086576F" w:rsidRPr="00722778" w14:paraId="23BF96E2" w14:textId="77777777" w:rsidTr="003B47C7">
        <w:trPr>
          <w:cantSplit/>
          <w:trHeight w:val="70"/>
        </w:trPr>
        <w:tc>
          <w:tcPr>
            <w:tcW w:w="6232" w:type="dxa"/>
            <w:gridSpan w:val="2"/>
            <w:vMerge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56E8AD" w14:textId="0ADD2A7F" w:rsidR="0086576F" w:rsidRPr="00722778" w:rsidRDefault="0086576F" w:rsidP="007C62DF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291549" w14:textId="6AE268D9" w:rsidR="0086576F" w:rsidRPr="00722778" w:rsidRDefault="0086576F" w:rsidP="007C62DF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42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223C3B" w14:textId="77777777" w:rsidR="0086576F" w:rsidRPr="00722778" w:rsidRDefault="0086576F" w:rsidP="00B8761C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6D6B70" w14:textId="77777777" w:rsidR="0086576F" w:rsidRPr="00722778" w:rsidRDefault="0086576F" w:rsidP="00B8761C">
            <w:pPr>
              <w:pStyle w:val="Default"/>
              <w:tabs>
                <w:tab w:val="left" w:pos="312"/>
              </w:tabs>
              <w:ind w:left="312" w:hanging="31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</w:p>
        </w:tc>
      </w:tr>
      <w:tr w:rsidR="00B8761C" w:rsidRPr="00722778" w14:paraId="704C1F5C" w14:textId="77777777" w:rsidTr="007F531A">
        <w:trPr>
          <w:trHeight w:val="340"/>
        </w:trPr>
        <w:tc>
          <w:tcPr>
            <w:tcW w:w="11052" w:type="dxa"/>
            <w:gridSpan w:val="5"/>
            <w:tcBorders>
              <w:bottom w:val="dotted" w:sz="4" w:space="0" w:color="auto"/>
            </w:tcBorders>
            <w:shd w:val="clear" w:color="auto" w:fill="9BCFAF"/>
            <w:vAlign w:val="center"/>
          </w:tcPr>
          <w:p w14:paraId="0BDE14AF" w14:textId="62764F13" w:rsidR="00B8761C" w:rsidRPr="00722778" w:rsidRDefault="00B8761C" w:rsidP="007D168A">
            <w:pPr>
              <w:tabs>
                <w:tab w:val="right" w:pos="9957"/>
              </w:tabs>
              <w:rPr>
                <w:rFonts w:asciiTheme="majorHAnsi" w:hAnsiTheme="majorHAnsi" w:cstheme="majorHAnsi"/>
                <w:b/>
                <w:bCs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 xml:space="preserve">Beiträge zur Kompetenzentwicklung </w:t>
            </w:r>
            <w:r w:rsidR="007D168A" w:rsidRPr="00722778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  <w:tc>
          <w:tcPr>
            <w:tcW w:w="4257" w:type="dxa"/>
            <w:gridSpan w:val="2"/>
            <w:tcBorders>
              <w:bottom w:val="dotted" w:sz="4" w:space="0" w:color="auto"/>
            </w:tcBorders>
            <w:shd w:val="clear" w:color="auto" w:fill="9BCFAF"/>
            <w:vAlign w:val="center"/>
          </w:tcPr>
          <w:p w14:paraId="61CC28F5" w14:textId="77777777" w:rsidR="00B8761C" w:rsidRPr="00722778" w:rsidRDefault="00B8761C" w:rsidP="00B8761C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mögliche Lehr- und Lernmittel:</w:t>
            </w:r>
          </w:p>
        </w:tc>
      </w:tr>
      <w:tr w:rsidR="00B8761C" w:rsidRPr="00722778" w14:paraId="0EEAA20A" w14:textId="77777777" w:rsidTr="007F531A">
        <w:trPr>
          <w:trHeight w:val="340"/>
        </w:trPr>
        <w:tc>
          <w:tcPr>
            <w:tcW w:w="11052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D0BEE61" w14:textId="77777777" w:rsidR="00CB62B9" w:rsidRPr="00722778" w:rsidRDefault="00CB62B9" w:rsidP="00CB62B9">
            <w:pPr>
              <w:pStyle w:val="Default"/>
              <w:tabs>
                <w:tab w:val="left" w:pos="312"/>
              </w:tabs>
              <w:ind w:left="14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Die Lernenden:</w:t>
            </w:r>
          </w:p>
          <w:p w14:paraId="0DC4C4FE" w14:textId="7F938EA4" w:rsidR="00CB62B9" w:rsidRPr="00722778" w:rsidRDefault="00CB62B9" w:rsidP="002E062F">
            <w:pPr>
              <w:pStyle w:val="Default"/>
              <w:numPr>
                <w:ilvl w:val="0"/>
                <w:numId w:val="19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leiten Voraussagen über die Eigenschaften der Stoffe auf Basis chemischer Strukturen und Gesetzmäßigkeiten begründet ab, indem sie Trennungsgänge von Stoffgemischen planen</w:t>
            </w:r>
            <w:r w:rsidR="002E062F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(S 2)</w:t>
            </w: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; </w:t>
            </w:r>
          </w:p>
          <w:p w14:paraId="50C5EC96" w14:textId="320E6C98" w:rsidR="00CB62B9" w:rsidRPr="00722778" w:rsidRDefault="00CB62B9" w:rsidP="002E062F">
            <w:pPr>
              <w:pStyle w:val="Default"/>
              <w:numPr>
                <w:ilvl w:val="0"/>
                <w:numId w:val="18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beschreiben das dynamische Gleichgewicht bei der Chromatographie und Destillation</w:t>
            </w:r>
            <w:r w:rsidR="002E062F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(S 7)</w:t>
            </w: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;</w:t>
            </w:r>
          </w:p>
          <w:p w14:paraId="097DBCA2" w14:textId="7465BF75" w:rsidR="002E062F" w:rsidRPr="00722778" w:rsidRDefault="00CB62B9" w:rsidP="002E062F">
            <w:pPr>
              <w:pStyle w:val="Default"/>
              <w:numPr>
                <w:ilvl w:val="0"/>
                <w:numId w:val="18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nutzen Modelle zur chemischen Bindung und zu intra- und intermolekularen Wechselwirkungen, um Wechselwirkungen von Teilchen an Grenzflächen zwischen mobiler und stationärer Phase in der Chromatographie zu erklären</w:t>
            </w:r>
            <w:r w:rsidR="002E062F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(S 13)</w:t>
            </w: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;</w:t>
            </w:r>
          </w:p>
          <w:p w14:paraId="527130EA" w14:textId="45E8A7E4" w:rsidR="00CB62B9" w:rsidRPr="00722778" w:rsidRDefault="00CB62B9" w:rsidP="008A73FB">
            <w:pPr>
              <w:pStyle w:val="Default"/>
              <w:numPr>
                <w:ilvl w:val="0"/>
                <w:numId w:val="5"/>
              </w:numPr>
              <w:tabs>
                <w:tab w:val="left" w:pos="312"/>
              </w:tabs>
              <w:ind w:left="142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 </w:t>
            </w:r>
          </w:p>
          <w:p w14:paraId="5B6E6423" w14:textId="3C956DF0" w:rsidR="00CB62B9" w:rsidRPr="00722778" w:rsidRDefault="00CB62B9" w:rsidP="00CB62B9">
            <w:pPr>
              <w:pStyle w:val="Default"/>
              <w:numPr>
                <w:ilvl w:val="0"/>
                <w:numId w:val="5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identifizieren und entwickeln Fragestellungen zu chemischen Sachverhalten und stellen theoriegeleitet Hypothesen zur Bearbeitung von Fragestellungen auf (E 2 und E 3)</w:t>
            </w:r>
            <w:r w:rsidR="002E062F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;</w:t>
            </w:r>
          </w:p>
          <w:p w14:paraId="058538CB" w14:textId="336C5B76" w:rsidR="00B8761C" w:rsidRPr="00722778" w:rsidRDefault="00CB62B9" w:rsidP="002E062F">
            <w:pPr>
              <w:pStyle w:val="Listenabsatz"/>
              <w:numPr>
                <w:ilvl w:val="0"/>
                <w:numId w:val="20"/>
              </w:num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lastRenderedPageBreak/>
              <w:t>planen, führen verschiedene Verfahren der quantitativen und qualitativen Analyse wie Nachweisreaktionen durch und werten die Experimente hierzu aus (E 5)</w:t>
            </w:r>
          </w:p>
          <w:p w14:paraId="55E3730E" w14:textId="167E60D9" w:rsidR="00CB62B9" w:rsidRPr="00722778" w:rsidRDefault="00CB62B9" w:rsidP="006970D1">
            <w:pPr>
              <w:pStyle w:val="Default"/>
              <w:numPr>
                <w:ilvl w:val="0"/>
                <w:numId w:val="5"/>
              </w:numPr>
              <w:tabs>
                <w:tab w:val="left" w:pos="312"/>
              </w:tabs>
              <w:ind w:left="720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wählen geeignete Denkmodelle- wie das Bohrsche Atommodell-aus, um chemische Fragestellungen zur Spektroskopie zu </w:t>
            </w:r>
            <w:proofErr w:type="gramStart"/>
            <w:r w:rsidR="002E062F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beantworten </w:t>
            </w: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 xml:space="preserve"> (</w:t>
            </w:r>
            <w:proofErr w:type="gramEnd"/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E 7)</w:t>
            </w:r>
            <w:r w:rsidR="002E062F"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;</w:t>
            </w:r>
          </w:p>
          <w:p w14:paraId="11C1B907" w14:textId="77777777" w:rsidR="00CB62B9" w:rsidRPr="00722778" w:rsidRDefault="00CB62B9" w:rsidP="00CB62B9">
            <w:pPr>
              <w:pStyle w:val="Default"/>
              <w:numPr>
                <w:ilvl w:val="0"/>
                <w:numId w:val="5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nutzen geeignete Darstellungsformen für chemische Sachverhalte und überführen diese ineinander (K 7)</w:t>
            </w:r>
          </w:p>
          <w:p w14:paraId="4FE40C52" w14:textId="77777777" w:rsidR="00CB62B9" w:rsidRPr="00722778" w:rsidRDefault="00CB62B9" w:rsidP="00CB62B9">
            <w:pPr>
              <w:pStyle w:val="Default"/>
              <w:numPr>
                <w:ilvl w:val="0"/>
                <w:numId w:val="5"/>
              </w:numPr>
              <w:tabs>
                <w:tab w:val="left" w:pos="312"/>
              </w:tabs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722778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verwenden Fachbegriffe und -sprache richtig (K 9)</w:t>
            </w:r>
          </w:p>
          <w:p w14:paraId="340C9955" w14:textId="7C5FE29A" w:rsidR="00CB62B9" w:rsidRPr="00722778" w:rsidRDefault="00CB62B9" w:rsidP="00CB62B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257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423D7423" w14:textId="77777777" w:rsidR="00F86F03" w:rsidRPr="00722778" w:rsidRDefault="00F86F03" w:rsidP="00F86F03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lastRenderedPageBreak/>
              <w:t xml:space="preserve">-Chemie-Lehrbuch der Oberstufe </w:t>
            </w:r>
          </w:p>
          <w:p w14:paraId="4A9D3104" w14:textId="52384C64" w:rsidR="00F86F03" w:rsidRPr="00722778" w:rsidRDefault="00F86F03" w:rsidP="00F86F03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- Arbeitsblätter und Übungsblätter zur analytischen Chemie </w:t>
            </w:r>
            <w:r w:rsidR="00792320" w:rsidRPr="00722778">
              <w:rPr>
                <w:rFonts w:asciiTheme="majorHAnsi" w:hAnsiTheme="majorHAnsi" w:cstheme="majorHAnsi"/>
              </w:rPr>
              <w:t>(</w:t>
            </w:r>
            <w:r w:rsidRPr="00722778">
              <w:rPr>
                <w:rFonts w:asciiTheme="majorHAnsi" w:hAnsiTheme="majorHAnsi" w:cstheme="majorHAnsi"/>
              </w:rPr>
              <w:t>im Lernraum Berlin hinterlegt)</w:t>
            </w:r>
          </w:p>
          <w:p w14:paraId="0B6E392D" w14:textId="42D8AF9B" w:rsidR="00F86F03" w:rsidRPr="00722778" w:rsidRDefault="00F86F03" w:rsidP="00F86F03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-Experimentiermaterialien zur analytischen Chemie </w:t>
            </w:r>
            <w:proofErr w:type="gramStart"/>
            <w:r w:rsidRPr="00722778">
              <w:rPr>
                <w:rFonts w:asciiTheme="majorHAnsi" w:hAnsiTheme="majorHAnsi" w:cstheme="majorHAnsi"/>
              </w:rPr>
              <w:t>( Hand</w:t>
            </w:r>
            <w:proofErr w:type="gramEnd"/>
            <w:r w:rsidRPr="00722778">
              <w:rPr>
                <w:rFonts w:asciiTheme="majorHAnsi" w:hAnsiTheme="majorHAnsi" w:cstheme="majorHAnsi"/>
              </w:rPr>
              <w:t xml:space="preserve">-Spektrometer, Materialien zur Dünnschichtchromatographie, ggf. Gaschromatograph) </w:t>
            </w:r>
          </w:p>
          <w:p w14:paraId="0DD59D09" w14:textId="44D36543" w:rsidR="00453D8D" w:rsidRPr="00722778" w:rsidRDefault="00453D8D" w:rsidP="00F86F03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-Experimentiermaterialien zur einfachen Destillation</w:t>
            </w:r>
          </w:p>
          <w:p w14:paraId="27B79419" w14:textId="2E66485A" w:rsidR="00453D8D" w:rsidRPr="00722778" w:rsidRDefault="00453D8D" w:rsidP="00453D8D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lastRenderedPageBreak/>
              <w:t>-Experimentiermaterialien zur Fotometrie bzw. UV-V</w:t>
            </w:r>
            <w:r w:rsidR="00B41BB9" w:rsidRPr="00722778">
              <w:rPr>
                <w:rFonts w:asciiTheme="majorHAnsi" w:hAnsiTheme="majorHAnsi" w:cstheme="majorHAnsi"/>
              </w:rPr>
              <w:t>IS</w:t>
            </w:r>
            <w:r w:rsidRPr="00722778">
              <w:rPr>
                <w:rFonts w:asciiTheme="majorHAnsi" w:hAnsiTheme="majorHAnsi" w:cstheme="majorHAnsi"/>
              </w:rPr>
              <w:t>-Spektroskopie</w:t>
            </w:r>
          </w:p>
          <w:p w14:paraId="62631A08" w14:textId="48B95C79" w:rsidR="00F86F03" w:rsidRPr="00722778" w:rsidRDefault="00F86F03" w:rsidP="00F86F03">
            <w:pPr>
              <w:tabs>
                <w:tab w:val="left" w:pos="930"/>
              </w:tabs>
              <w:rPr>
                <w:rFonts w:asciiTheme="majorHAnsi" w:eastAsia="Calibri" w:hAnsiTheme="majorHAnsi" w:cstheme="majorHAnsi"/>
              </w:rPr>
            </w:pPr>
          </w:p>
        </w:tc>
      </w:tr>
      <w:tr w:rsidR="00B8761C" w:rsidRPr="00722778" w14:paraId="7810E06D" w14:textId="77777777" w:rsidTr="007F531A">
        <w:trPr>
          <w:trHeight w:val="354"/>
        </w:trPr>
        <w:tc>
          <w:tcPr>
            <w:tcW w:w="11052" w:type="dxa"/>
            <w:gridSpan w:val="5"/>
            <w:tcBorders>
              <w:bottom w:val="dotted" w:sz="4" w:space="0" w:color="auto"/>
            </w:tcBorders>
            <w:shd w:val="clear" w:color="auto" w:fill="9BCFAF"/>
            <w:vAlign w:val="center"/>
          </w:tcPr>
          <w:p w14:paraId="5A92E657" w14:textId="6FC47D57" w:rsidR="00B8761C" w:rsidRPr="00722778" w:rsidRDefault="00B8761C" w:rsidP="007D168A">
            <w:pPr>
              <w:tabs>
                <w:tab w:val="right" w:pos="9957"/>
              </w:tabs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lastRenderedPageBreak/>
              <w:t>mögliche Kontexte</w:t>
            </w:r>
            <w:r w:rsidR="007D168A" w:rsidRPr="00722778">
              <w:rPr>
                <w:rFonts w:asciiTheme="majorHAnsi" w:eastAsia="Calibri" w:hAnsiTheme="majorHAnsi" w:cstheme="majorHAnsi"/>
                <w:bCs/>
                <w:i/>
                <w:iCs/>
                <w:color w:val="E40422"/>
              </w:rPr>
              <w:t xml:space="preserve"> </w:t>
            </w:r>
            <w:r w:rsidR="007D168A" w:rsidRPr="00722778">
              <w:rPr>
                <w:rFonts w:asciiTheme="majorHAnsi" w:eastAsia="Calibri" w:hAnsiTheme="majorHAnsi" w:cstheme="majorHAnsi"/>
                <w:bCs/>
                <w:i/>
                <w:iCs/>
                <w:color w:val="E40422"/>
              </w:rPr>
              <w:tab/>
            </w:r>
          </w:p>
        </w:tc>
        <w:tc>
          <w:tcPr>
            <w:tcW w:w="4257" w:type="dxa"/>
            <w:gridSpan w:val="2"/>
            <w:vMerge/>
            <w:shd w:val="clear" w:color="auto" w:fill="9BCFAF"/>
            <w:vAlign w:val="center"/>
          </w:tcPr>
          <w:p w14:paraId="509B7CD5" w14:textId="7B812C42" w:rsidR="00B8761C" w:rsidRPr="00722778" w:rsidRDefault="00B8761C" w:rsidP="00B8761C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8761C" w:rsidRPr="00722778" w14:paraId="37062410" w14:textId="77777777" w:rsidTr="007F531A">
        <w:trPr>
          <w:trHeight w:val="340"/>
        </w:trPr>
        <w:tc>
          <w:tcPr>
            <w:tcW w:w="11052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BD7BFF5" w14:textId="5114DECB" w:rsidR="006F2DC3" w:rsidRPr="00722778" w:rsidRDefault="002E062F" w:rsidP="006F2DC3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-</w:t>
            </w:r>
            <w:r w:rsidR="00453D8D" w:rsidRPr="00722778">
              <w:rPr>
                <w:rFonts w:asciiTheme="majorHAnsi" w:hAnsiTheme="majorHAnsi" w:cstheme="majorHAnsi"/>
              </w:rPr>
              <w:t>Astrochemie</w:t>
            </w:r>
            <w:r w:rsidR="00692530" w:rsidRPr="00722778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="006F2DC3" w:rsidRPr="00722778">
              <w:rPr>
                <w:rFonts w:asciiTheme="majorHAnsi" w:hAnsiTheme="majorHAnsi" w:cstheme="majorHAnsi"/>
              </w:rPr>
              <w:t>( z.B.</w:t>
            </w:r>
            <w:proofErr w:type="gramEnd"/>
            <w:r w:rsidR="006F2DC3" w:rsidRPr="00722778">
              <w:rPr>
                <w:rFonts w:asciiTheme="majorHAnsi" w:hAnsiTheme="majorHAnsi" w:cstheme="majorHAnsi"/>
              </w:rPr>
              <w:t xml:space="preserve"> die Analyse von Lichtspektren entfernter Sterne und Deutung der elementaren Zusammensetzung dieser Sterne anhand der Emissionsspektren)</w:t>
            </w:r>
          </w:p>
          <w:p w14:paraId="4EEC18DB" w14:textId="4BE75AF3" w:rsidR="006F2DC3" w:rsidRPr="00722778" w:rsidRDefault="006F2DC3" w:rsidP="006F2DC3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- Pyrotechnik </w:t>
            </w:r>
            <w:proofErr w:type="gramStart"/>
            <w:r w:rsidRPr="00722778">
              <w:rPr>
                <w:rFonts w:asciiTheme="majorHAnsi" w:hAnsiTheme="majorHAnsi" w:cstheme="majorHAnsi"/>
              </w:rPr>
              <w:t>( Flammenfärbung</w:t>
            </w:r>
            <w:proofErr w:type="gramEnd"/>
            <w:r w:rsidRPr="00722778">
              <w:rPr>
                <w:rFonts w:asciiTheme="majorHAnsi" w:hAnsiTheme="majorHAnsi" w:cstheme="majorHAnsi"/>
              </w:rPr>
              <w:t xml:space="preserve"> und die charakteristischen Emissionsspektren von Elementen) </w:t>
            </w:r>
          </w:p>
          <w:p w14:paraId="632A0AAC" w14:textId="5485F7BC" w:rsidR="00497A5D" w:rsidRPr="00722778" w:rsidRDefault="00497A5D" w:rsidP="005C6E11">
            <w:pPr>
              <w:ind w:left="34"/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− Umweltchemie: Den Inhaltsstoffen auf der Spur – Qualitative Analyseverfahren </w:t>
            </w:r>
          </w:p>
          <w:p w14:paraId="219D1CE4" w14:textId="1835748F" w:rsidR="00497A5D" w:rsidRPr="00722778" w:rsidRDefault="00497A5D" w:rsidP="005C6E11">
            <w:pPr>
              <w:ind w:left="34"/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− Analytische Methoden der Gerichtsmedizin und Kriminalistik </w:t>
            </w:r>
          </w:p>
          <w:p w14:paraId="3A27D552" w14:textId="7ECDD592" w:rsidR="00497A5D" w:rsidRPr="00722778" w:rsidRDefault="00497A5D" w:rsidP="005C6E11">
            <w:pPr>
              <w:ind w:left="34"/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− </w:t>
            </w:r>
            <w:r w:rsidR="006D421E" w:rsidRPr="00722778">
              <w:rPr>
                <w:rFonts w:asciiTheme="majorHAnsi" w:hAnsiTheme="majorHAnsi" w:cstheme="majorHAnsi"/>
              </w:rPr>
              <w:t>Die Schnapsherstellung</w:t>
            </w:r>
          </w:p>
          <w:p w14:paraId="2C337853" w14:textId="77777777" w:rsidR="00497A5D" w:rsidRPr="00722778" w:rsidRDefault="00497A5D" w:rsidP="005C6E11">
            <w:pPr>
              <w:ind w:left="34"/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 − Vom Samen zum Speiseöl </w:t>
            </w:r>
          </w:p>
          <w:p w14:paraId="00A38ABB" w14:textId="4D9BCE96" w:rsidR="00B8761C" w:rsidRPr="00722778" w:rsidRDefault="00497A5D" w:rsidP="005C6E11">
            <w:pPr>
              <w:ind w:left="34"/>
              <w:rPr>
                <w:rFonts w:asciiTheme="majorHAnsi" w:eastAsia="Calibri" w:hAnsiTheme="majorHAnsi" w:cstheme="majorHAnsi"/>
                <w:bCs/>
                <w:strike/>
                <w:color w:val="FF0000"/>
              </w:rPr>
            </w:pPr>
            <w:r w:rsidRPr="00722778">
              <w:rPr>
                <w:rFonts w:asciiTheme="majorHAnsi" w:hAnsiTheme="majorHAnsi" w:cstheme="majorHAnsi"/>
              </w:rPr>
              <w:t>− Vitamin C – Vitamintablette versus frische Orangensäfte</w:t>
            </w:r>
          </w:p>
        </w:tc>
        <w:tc>
          <w:tcPr>
            <w:tcW w:w="425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D0DD737" w14:textId="55E54391" w:rsidR="00B8761C" w:rsidRPr="00722778" w:rsidRDefault="00B8761C" w:rsidP="00B8761C">
            <w:pPr>
              <w:rPr>
                <w:rFonts w:asciiTheme="majorHAnsi" w:eastAsia="Calibri" w:hAnsiTheme="majorHAnsi" w:cstheme="majorHAnsi"/>
                <w:bCs/>
                <w:color w:val="000000"/>
              </w:rPr>
            </w:pPr>
          </w:p>
        </w:tc>
      </w:tr>
      <w:tr w:rsidR="00B8761C" w:rsidRPr="00722778" w14:paraId="6AEE1565" w14:textId="77777777" w:rsidTr="007F531A">
        <w:trPr>
          <w:trHeight w:val="340"/>
        </w:trPr>
        <w:tc>
          <w:tcPr>
            <w:tcW w:w="5097" w:type="dxa"/>
            <w:tcBorders>
              <w:bottom w:val="dotted" w:sz="4" w:space="0" w:color="auto"/>
            </w:tcBorders>
            <w:shd w:val="clear" w:color="auto" w:fill="9BCFAF"/>
            <w:vAlign w:val="center"/>
          </w:tcPr>
          <w:p w14:paraId="1613D695" w14:textId="3B5545D0" w:rsidR="00B8761C" w:rsidRPr="00722778" w:rsidRDefault="00B8761C" w:rsidP="00B8761C">
            <w:pPr>
              <w:rPr>
                <w:rFonts w:asciiTheme="majorHAnsi" w:hAnsiTheme="majorHAnsi" w:cstheme="majorHAnsi"/>
                <w:b/>
                <w:bCs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>Bezüge zum Teil B des RLP</w:t>
            </w:r>
          </w:p>
        </w:tc>
        <w:tc>
          <w:tcPr>
            <w:tcW w:w="5955" w:type="dxa"/>
            <w:gridSpan w:val="4"/>
            <w:tcBorders>
              <w:bottom w:val="dotted" w:sz="4" w:space="0" w:color="auto"/>
            </w:tcBorders>
            <w:shd w:val="clear" w:color="auto" w:fill="9BCFAF"/>
            <w:vAlign w:val="center"/>
          </w:tcPr>
          <w:p w14:paraId="4C7B4023" w14:textId="0D491D74" w:rsidR="00B8761C" w:rsidRPr="00722778" w:rsidRDefault="00B8761C" w:rsidP="00244D7C">
            <w:pPr>
              <w:tabs>
                <w:tab w:val="right" w:pos="4857"/>
              </w:tabs>
              <w:rPr>
                <w:rFonts w:asciiTheme="majorHAnsi" w:hAnsiTheme="majorHAnsi" w:cstheme="majorHAnsi"/>
                <w:b/>
                <w:bCs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>Bezüge zum RLP 1</w:t>
            </w:r>
            <w:r w:rsidR="00C01496" w:rsidRPr="0072277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722778">
              <w:rPr>
                <w:rFonts w:asciiTheme="majorHAnsi" w:hAnsiTheme="majorHAnsi" w:cstheme="majorHAnsi"/>
                <w:b/>
                <w:bCs/>
              </w:rPr>
              <w:t>-</w:t>
            </w:r>
            <w:r w:rsidR="00C01496" w:rsidRPr="0072277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722778">
              <w:rPr>
                <w:rFonts w:asciiTheme="majorHAnsi" w:hAnsiTheme="majorHAnsi" w:cstheme="majorHAnsi"/>
                <w:b/>
                <w:bCs/>
              </w:rPr>
              <w:t>10</w:t>
            </w:r>
            <w:r w:rsidR="00244D7C" w:rsidRPr="00722778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9BCFAF"/>
            <w:vAlign w:val="center"/>
          </w:tcPr>
          <w:p w14:paraId="2F585628" w14:textId="62845B1D" w:rsidR="00B8761C" w:rsidRPr="00722778" w:rsidRDefault="00B8761C" w:rsidP="00B8761C">
            <w:pPr>
              <w:rPr>
                <w:rFonts w:asciiTheme="majorHAnsi" w:hAnsiTheme="majorHAnsi" w:cstheme="majorHAnsi"/>
                <w:b/>
                <w:bCs/>
              </w:rPr>
            </w:pPr>
            <w:r w:rsidRPr="00722778">
              <w:rPr>
                <w:rFonts w:asciiTheme="majorHAnsi" w:hAnsiTheme="majorHAnsi" w:cstheme="majorHAnsi"/>
                <w:b/>
                <w:bCs/>
              </w:rPr>
              <w:t>Formate der Leistungsbewertung:</w:t>
            </w:r>
          </w:p>
        </w:tc>
      </w:tr>
      <w:tr w:rsidR="00792320" w:rsidRPr="00722778" w14:paraId="3330455A" w14:textId="77777777" w:rsidTr="007F531A">
        <w:trPr>
          <w:trHeight w:val="340"/>
        </w:trPr>
        <w:tc>
          <w:tcPr>
            <w:tcW w:w="5097" w:type="dxa"/>
            <w:tcBorders>
              <w:top w:val="dotted" w:sz="4" w:space="0" w:color="auto"/>
            </w:tcBorders>
            <w:shd w:val="clear" w:color="auto" w:fill="auto"/>
          </w:tcPr>
          <w:p w14:paraId="528DCB4B" w14:textId="77777777" w:rsidR="00792320" w:rsidRPr="00722778" w:rsidRDefault="00792320" w:rsidP="007923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722778">
              <w:rPr>
                <w:rFonts w:asciiTheme="majorHAnsi" w:hAnsiTheme="majorHAnsi" w:cstheme="majorHAnsi"/>
                <w:i/>
                <w:iCs/>
              </w:rPr>
              <w:t xml:space="preserve">- </w:t>
            </w:r>
            <w:r w:rsidRPr="00722778">
              <w:rPr>
                <w:rFonts w:asciiTheme="majorHAnsi" w:hAnsiTheme="majorHAnsi" w:cstheme="majorHAnsi"/>
                <w:color w:val="000000"/>
              </w:rPr>
              <w:t xml:space="preserve">selbstständig Strategien und Techniken des </w:t>
            </w:r>
            <w:r w:rsidRPr="00722778">
              <w:rPr>
                <w:rFonts w:asciiTheme="majorHAnsi" w:hAnsiTheme="majorHAnsi" w:cstheme="majorHAnsi"/>
                <w:color w:val="000000"/>
              </w:rPr>
              <w:br/>
              <w:t xml:space="preserve">   verstehenden Lesens und Zuhörens </w:t>
            </w:r>
            <w:r w:rsidRPr="00722778">
              <w:rPr>
                <w:rFonts w:asciiTheme="majorHAnsi" w:hAnsiTheme="majorHAnsi" w:cstheme="majorHAnsi"/>
                <w:color w:val="000000"/>
              </w:rPr>
              <w:br/>
              <w:t xml:space="preserve">   anwenden und reflektieren (R1)</w:t>
            </w:r>
          </w:p>
          <w:p w14:paraId="7F1131C2" w14:textId="77777777" w:rsidR="00792320" w:rsidRPr="00722778" w:rsidRDefault="00792320" w:rsidP="007923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722778">
              <w:rPr>
                <w:rFonts w:asciiTheme="majorHAnsi" w:hAnsiTheme="majorHAnsi" w:cstheme="majorHAnsi"/>
                <w:color w:val="000000"/>
              </w:rPr>
              <w:t>- Nutzung verschiedener Schreibgelegenheiten (P1)</w:t>
            </w:r>
          </w:p>
          <w:p w14:paraId="59F56415" w14:textId="77777777" w:rsidR="00792320" w:rsidRPr="00722778" w:rsidRDefault="00792320" w:rsidP="00792320">
            <w:pPr>
              <w:pStyle w:val="Listenabsatz"/>
              <w:numPr>
                <w:ilvl w:val="0"/>
                <w:numId w:val="28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ind w:left="113" w:hanging="113"/>
              <w:rPr>
                <w:rFonts w:asciiTheme="majorHAnsi" w:hAnsiTheme="majorHAnsi" w:cstheme="majorHAnsi"/>
                <w:color w:val="000000"/>
              </w:rPr>
            </w:pPr>
            <w:r w:rsidRPr="00722778">
              <w:rPr>
                <w:rFonts w:asciiTheme="majorHAnsi" w:hAnsiTheme="majorHAnsi" w:cstheme="majorHAnsi"/>
                <w:color w:val="000000"/>
              </w:rPr>
              <w:t xml:space="preserve">digitale Inhalte in verschiedenen Formaten planen, erstellen, modifizieren </w:t>
            </w:r>
          </w:p>
          <w:p w14:paraId="4425779B" w14:textId="77777777" w:rsidR="00792320" w:rsidRPr="00722778" w:rsidRDefault="00792320" w:rsidP="0079232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</w:p>
          <w:p w14:paraId="4AB7ADDD" w14:textId="782BFB6C" w:rsidR="00792320" w:rsidRPr="00722778" w:rsidRDefault="00792320" w:rsidP="00792320">
            <w:pPr>
              <w:ind w:left="34"/>
              <w:rPr>
                <w:rFonts w:asciiTheme="majorHAnsi" w:hAnsiTheme="majorHAnsi" w:cstheme="majorHAnsi"/>
                <w:b/>
                <w:bCs/>
                <w:i/>
                <w:iCs/>
              </w:rPr>
            </w:pPr>
          </w:p>
        </w:tc>
        <w:tc>
          <w:tcPr>
            <w:tcW w:w="5955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194C4507" w14:textId="0E116B78" w:rsidR="00792320" w:rsidRPr="00722778" w:rsidRDefault="00792320" w:rsidP="00792320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-analytische Verfahren anwenden  </w:t>
            </w:r>
          </w:p>
          <w:p w14:paraId="1E00E721" w14:textId="5468B25B" w:rsidR="00792320" w:rsidRPr="00722778" w:rsidRDefault="00792320" w:rsidP="00792320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- zwischenmolekulare Wechselwirkungen auf Teilchenebene erklären</w:t>
            </w:r>
          </w:p>
          <w:p w14:paraId="23AF8F58" w14:textId="3EB4360A" w:rsidR="00792320" w:rsidRPr="00722778" w:rsidRDefault="00792320" w:rsidP="00792320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–ein theoretisches Konzept zur Bearbeitung einer naturwissenschaftlichen Fragestellung heranziehen</w:t>
            </w:r>
          </w:p>
          <w:p w14:paraId="211AD8D8" w14:textId="3E79E3E4" w:rsidR="00792320" w:rsidRPr="00722778" w:rsidRDefault="00792320" w:rsidP="00792320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- Hypothesen entwickeln </w:t>
            </w:r>
          </w:p>
          <w:p w14:paraId="1DFDA0F3" w14:textId="211B7761" w:rsidR="00792320" w:rsidRPr="00722778" w:rsidRDefault="00792320" w:rsidP="00792320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 xml:space="preserve">- mit Modellen naturwissenschaftliche Sachverhalte voraus- sagen </w:t>
            </w:r>
          </w:p>
          <w:p w14:paraId="74BC8250" w14:textId="65D9CF9D" w:rsidR="00792320" w:rsidRPr="00722778" w:rsidRDefault="00792320" w:rsidP="00792320">
            <w:pPr>
              <w:rPr>
                <w:rFonts w:asciiTheme="majorHAnsi" w:hAnsiTheme="majorHAnsi" w:cstheme="majorHAnsi"/>
              </w:rPr>
            </w:pPr>
            <w:r w:rsidRPr="00722778">
              <w:rPr>
                <w:rFonts w:asciiTheme="majorHAnsi" w:hAnsiTheme="majorHAnsi" w:cstheme="majorHAnsi"/>
              </w:rPr>
              <w:t>- anhand eines Protokolls einen Versuch erläutern</w:t>
            </w:r>
          </w:p>
          <w:p w14:paraId="0395DFF7" w14:textId="5FC03745" w:rsidR="00792320" w:rsidRPr="00722778" w:rsidRDefault="00792320" w:rsidP="00792320">
            <w:pPr>
              <w:rPr>
                <w:rFonts w:asciiTheme="majorHAnsi" w:eastAsia="Calibri" w:hAnsiTheme="majorHAnsi" w:cstheme="majorHAnsi"/>
                <w:bCs/>
                <w:i/>
                <w:iCs/>
                <w:color w:val="E40422"/>
              </w:rPr>
            </w:pPr>
            <w:r w:rsidRPr="00722778">
              <w:rPr>
                <w:rFonts w:asciiTheme="majorHAnsi" w:hAnsiTheme="majorHAnsi" w:cstheme="majorHAnsi"/>
              </w:rPr>
              <w:t>- naturwissenschaftliche Sachverhalte fachsprachlich präzisieren</w:t>
            </w:r>
          </w:p>
        </w:tc>
        <w:tc>
          <w:tcPr>
            <w:tcW w:w="4257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66F2459F" w14:textId="20808864" w:rsidR="00792320" w:rsidRPr="00722778" w:rsidRDefault="00792320" w:rsidP="00792320">
            <w:pPr>
              <w:rPr>
                <w:rFonts w:asciiTheme="majorHAnsi" w:eastAsia="Calibri" w:hAnsiTheme="majorHAnsi" w:cstheme="majorHAnsi"/>
                <w:bCs/>
                <w:i/>
                <w:iCs/>
              </w:rPr>
            </w:pP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• </w:t>
            </w:r>
            <w:r w:rsidRPr="00722778">
              <w:rPr>
                <w:rFonts w:asciiTheme="majorHAnsi" w:eastAsia="Calibri" w:hAnsiTheme="majorHAnsi" w:cstheme="majorHAnsi"/>
                <w:b/>
                <w:i/>
                <w:iCs/>
              </w:rPr>
              <w:t>Mündliche Beiträge</w:t>
            </w: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: Regelmäßige mündliche </w:t>
            </w:r>
            <w:proofErr w:type="gramStart"/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>Abfragen  zur</w:t>
            </w:r>
            <w:proofErr w:type="gramEnd"/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 Überprüfung des Verständnisses</w:t>
            </w:r>
          </w:p>
          <w:p w14:paraId="7765D7B3" w14:textId="7DFD157A" w:rsidR="00792320" w:rsidRPr="00722778" w:rsidRDefault="00792320" w:rsidP="00792320">
            <w:pPr>
              <w:rPr>
                <w:rFonts w:asciiTheme="majorHAnsi" w:eastAsia="Calibri" w:hAnsiTheme="majorHAnsi" w:cstheme="majorHAnsi"/>
                <w:bCs/>
                <w:i/>
                <w:iCs/>
              </w:rPr>
            </w:pP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• </w:t>
            </w:r>
            <w:r w:rsidRPr="00722778">
              <w:rPr>
                <w:rFonts w:asciiTheme="majorHAnsi" w:eastAsia="Calibri" w:hAnsiTheme="majorHAnsi" w:cstheme="majorHAnsi"/>
                <w:b/>
                <w:i/>
                <w:iCs/>
              </w:rPr>
              <w:t>Schriftliche Tests</w:t>
            </w: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: Regelmäßige Tests </w:t>
            </w:r>
          </w:p>
          <w:p w14:paraId="1910E04C" w14:textId="0A4A8116" w:rsidR="00792320" w:rsidRPr="00722778" w:rsidRDefault="00792320" w:rsidP="00792320">
            <w:pPr>
              <w:rPr>
                <w:rFonts w:asciiTheme="majorHAnsi" w:eastAsia="Calibri" w:hAnsiTheme="majorHAnsi" w:cstheme="majorHAnsi"/>
                <w:bCs/>
                <w:i/>
                <w:iCs/>
              </w:rPr>
            </w:pP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• </w:t>
            </w:r>
            <w:r w:rsidRPr="00722778">
              <w:rPr>
                <w:rFonts w:asciiTheme="majorHAnsi" w:eastAsia="Calibri" w:hAnsiTheme="majorHAnsi" w:cstheme="majorHAnsi"/>
                <w:b/>
                <w:i/>
                <w:iCs/>
              </w:rPr>
              <w:t>Protokolle</w:t>
            </w: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 und Berichte: Auswertung und Dokumentation von Experimenten </w:t>
            </w:r>
          </w:p>
          <w:p w14:paraId="3779773C" w14:textId="022EE704" w:rsidR="00792320" w:rsidRPr="00722778" w:rsidRDefault="00792320" w:rsidP="00792320">
            <w:pPr>
              <w:rPr>
                <w:rFonts w:asciiTheme="majorHAnsi" w:eastAsia="Calibri" w:hAnsiTheme="majorHAnsi" w:cstheme="majorHAnsi"/>
                <w:bCs/>
                <w:i/>
                <w:iCs/>
              </w:rPr>
            </w:pP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• </w:t>
            </w:r>
            <w:r w:rsidRPr="00722778">
              <w:rPr>
                <w:rFonts w:asciiTheme="majorHAnsi" w:eastAsia="Calibri" w:hAnsiTheme="majorHAnsi" w:cstheme="majorHAnsi"/>
                <w:b/>
                <w:i/>
                <w:iCs/>
              </w:rPr>
              <w:t>Projekte</w:t>
            </w:r>
            <w:r w:rsidRPr="00722778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: Durchführung und Präsentation eines Projekts zu einem selbstgewählten Thema </w:t>
            </w:r>
          </w:p>
          <w:p w14:paraId="27BDB0B1" w14:textId="05440486" w:rsidR="00792320" w:rsidRPr="00722778" w:rsidRDefault="00792320" w:rsidP="00792320">
            <w:pPr>
              <w:rPr>
                <w:rFonts w:asciiTheme="majorHAnsi" w:eastAsia="Calibri" w:hAnsiTheme="majorHAnsi" w:cstheme="majorHAnsi"/>
                <w:bCs/>
                <w:i/>
                <w:iCs/>
                <w:color w:val="E40422"/>
              </w:rPr>
            </w:pPr>
          </w:p>
        </w:tc>
      </w:tr>
    </w:tbl>
    <w:p w14:paraId="72860E6B" w14:textId="77777777" w:rsidR="009947D4" w:rsidRPr="00722778" w:rsidRDefault="009947D4">
      <w:pPr>
        <w:rPr>
          <w:rFonts w:asciiTheme="majorHAnsi" w:hAnsiTheme="majorHAnsi" w:cstheme="majorHAnsi"/>
        </w:rPr>
      </w:pPr>
    </w:p>
    <w:p w14:paraId="52AD79F5" w14:textId="01EABDD6" w:rsidR="002118CA" w:rsidRPr="00722778" w:rsidRDefault="002118CA">
      <w:pPr>
        <w:rPr>
          <w:rFonts w:asciiTheme="majorHAnsi" w:hAnsiTheme="majorHAnsi" w:cstheme="majorHAnsi"/>
        </w:rPr>
      </w:pPr>
    </w:p>
    <w:sectPr w:rsidR="002118CA" w:rsidRPr="00722778" w:rsidSect="0058533F">
      <w:headerReference w:type="default" r:id="rId7"/>
      <w:pgSz w:w="16838" w:h="11906" w:orient="landscape"/>
      <w:pgMar w:top="1135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3D5C1" w14:textId="77777777" w:rsidR="0099746B" w:rsidRDefault="0099746B" w:rsidP="0058533F">
      <w:pPr>
        <w:spacing w:after="0" w:line="240" w:lineRule="auto"/>
      </w:pPr>
      <w:r>
        <w:separator/>
      </w:r>
    </w:p>
  </w:endnote>
  <w:endnote w:type="continuationSeparator" w:id="0">
    <w:p w14:paraId="74E47E13" w14:textId="77777777" w:rsidR="0099746B" w:rsidRDefault="0099746B" w:rsidP="0058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97370" w14:textId="77777777" w:rsidR="0099746B" w:rsidRDefault="0099746B" w:rsidP="0058533F">
      <w:pPr>
        <w:spacing w:after="0" w:line="240" w:lineRule="auto"/>
      </w:pPr>
      <w:r>
        <w:separator/>
      </w:r>
    </w:p>
  </w:footnote>
  <w:footnote w:type="continuationSeparator" w:id="0">
    <w:p w14:paraId="51EE6F0F" w14:textId="77777777" w:rsidR="0099746B" w:rsidRDefault="0099746B" w:rsidP="00585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9665" w14:textId="1251E5FF" w:rsidR="0058533F" w:rsidRPr="005F2CA7" w:rsidRDefault="0058533F" w:rsidP="0058533F">
    <w:pPr>
      <w:pStyle w:val="Kopfzeile"/>
      <w:rPr>
        <w:sz w:val="20"/>
        <w:szCs w:val="20"/>
      </w:rPr>
    </w:pPr>
    <w:r w:rsidRPr="005F2CA7">
      <w:rPr>
        <w:sz w:val="20"/>
        <w:szCs w:val="20"/>
      </w:rPr>
      <w:ptab w:relativeTo="margin" w:alignment="center" w:leader="none"/>
    </w:r>
    <w:r w:rsidRPr="005F2CA7">
      <w:rPr>
        <w:sz w:val="20"/>
        <w:szCs w:val="20"/>
      </w:rPr>
      <w:t>schulinternes Curriculum Teil C Biologie</w:t>
    </w:r>
    <w:r w:rsidRPr="005F2CA7">
      <w:rPr>
        <w:sz w:val="20"/>
        <w:szCs w:val="20"/>
      </w:rPr>
      <w:ptab w:relativeTo="margin" w:alignment="right" w:leader="none"/>
    </w:r>
    <w:r w:rsidRPr="005F2CA7">
      <w:rPr>
        <w:sz w:val="20"/>
        <w:szCs w:val="20"/>
      </w:rPr>
      <w:t xml:space="preserve">erstellt im SJ </w:t>
    </w:r>
    <w:r w:rsidR="00EE7DBD">
      <w:rPr>
        <w:sz w:val="20"/>
        <w:szCs w:val="20"/>
      </w:rPr>
      <w:t>2023/2024</w:t>
    </w:r>
  </w:p>
  <w:p w14:paraId="21A96183" w14:textId="77777777" w:rsidR="0058533F" w:rsidRDefault="005853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79A7"/>
    <w:multiLevelType w:val="hybridMultilevel"/>
    <w:tmpl w:val="81287E6A"/>
    <w:lvl w:ilvl="0" w:tplc="AFF24308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20D9"/>
    <w:multiLevelType w:val="hybridMultilevel"/>
    <w:tmpl w:val="E332A1E6"/>
    <w:lvl w:ilvl="0" w:tplc="2E0495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46D90"/>
    <w:multiLevelType w:val="hybridMultilevel"/>
    <w:tmpl w:val="B6BA90F6"/>
    <w:lvl w:ilvl="0" w:tplc="BA168C2E">
      <w:start w:val="1"/>
      <w:numFmt w:val="bullet"/>
      <w:lvlText w:val="−"/>
      <w:lvlJc w:val="left"/>
      <w:pPr>
        <w:ind w:left="644" w:hanging="360"/>
      </w:pPr>
      <w:rPr>
        <w:rFonts w:ascii="Calibri" w:eastAsiaTheme="minorHAnsi" w:hAnsi="Calibri" w:cs="Calibr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E3C42AE"/>
    <w:multiLevelType w:val="hybridMultilevel"/>
    <w:tmpl w:val="98A46CA6"/>
    <w:lvl w:ilvl="0" w:tplc="824E90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612962"/>
    <w:multiLevelType w:val="hybridMultilevel"/>
    <w:tmpl w:val="9B9C54B4"/>
    <w:lvl w:ilvl="0" w:tplc="89945B08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CCC6F8C"/>
    <w:multiLevelType w:val="hybridMultilevel"/>
    <w:tmpl w:val="BDA281A6"/>
    <w:lvl w:ilvl="0" w:tplc="A800A0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56883"/>
    <w:multiLevelType w:val="hybridMultilevel"/>
    <w:tmpl w:val="7CE4DCEA"/>
    <w:lvl w:ilvl="0" w:tplc="BA168C2E">
      <w:start w:val="1"/>
      <w:numFmt w:val="bullet"/>
      <w:lvlText w:val="−"/>
      <w:lvlJc w:val="left"/>
      <w:pPr>
        <w:ind w:left="502" w:hanging="360"/>
      </w:pPr>
      <w:rPr>
        <w:rFonts w:ascii="Calibri" w:eastAsiaTheme="minorHAnsi" w:hAnsi="Calibri" w:cs="Calibri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103318E"/>
    <w:multiLevelType w:val="hybridMultilevel"/>
    <w:tmpl w:val="04B4AA1A"/>
    <w:lvl w:ilvl="0" w:tplc="AFF24308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036B5"/>
    <w:multiLevelType w:val="hybridMultilevel"/>
    <w:tmpl w:val="C9566B26"/>
    <w:lvl w:ilvl="0" w:tplc="95F45C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81CA0"/>
    <w:multiLevelType w:val="hybridMultilevel"/>
    <w:tmpl w:val="6A78D6D0"/>
    <w:lvl w:ilvl="0" w:tplc="69EAB162">
      <w:start w:val="1835"/>
      <w:numFmt w:val="bullet"/>
      <w:lvlText w:val="−"/>
      <w:lvlJc w:val="left"/>
      <w:pPr>
        <w:ind w:left="502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DCD6073"/>
    <w:multiLevelType w:val="hybridMultilevel"/>
    <w:tmpl w:val="49C0B768"/>
    <w:lvl w:ilvl="0" w:tplc="AE1C0CE0">
      <w:start w:val="1"/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2DEA2185"/>
    <w:multiLevelType w:val="hybridMultilevel"/>
    <w:tmpl w:val="4250880A"/>
    <w:lvl w:ilvl="0" w:tplc="BA168C2E">
      <w:start w:val="1"/>
      <w:numFmt w:val="bullet"/>
      <w:lvlText w:val="−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73D55DA"/>
    <w:multiLevelType w:val="hybridMultilevel"/>
    <w:tmpl w:val="AF84DBA8"/>
    <w:lvl w:ilvl="0" w:tplc="B8D8D366">
      <w:start w:val="1"/>
      <w:numFmt w:val="bullet"/>
      <w:lvlText w:val="-"/>
      <w:lvlJc w:val="left"/>
      <w:pPr>
        <w:ind w:left="1003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98679D3"/>
    <w:multiLevelType w:val="hybridMultilevel"/>
    <w:tmpl w:val="F07420F8"/>
    <w:lvl w:ilvl="0" w:tplc="6E52D0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E2F4F"/>
    <w:multiLevelType w:val="hybridMultilevel"/>
    <w:tmpl w:val="DCAAE1A8"/>
    <w:lvl w:ilvl="0" w:tplc="4B3A83F6">
      <w:start w:val="1835"/>
      <w:numFmt w:val="bullet"/>
      <w:lvlText w:val="-"/>
      <w:lvlJc w:val="left"/>
      <w:pPr>
        <w:ind w:left="547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5" w15:restartNumberingAfterBreak="0">
    <w:nsid w:val="3D2D196D"/>
    <w:multiLevelType w:val="hybridMultilevel"/>
    <w:tmpl w:val="CE38B2D8"/>
    <w:lvl w:ilvl="0" w:tplc="DCAEAC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A6065"/>
    <w:multiLevelType w:val="hybridMultilevel"/>
    <w:tmpl w:val="97D2E1D8"/>
    <w:lvl w:ilvl="0" w:tplc="CAEEBB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34954"/>
    <w:multiLevelType w:val="hybridMultilevel"/>
    <w:tmpl w:val="E8DA7582"/>
    <w:lvl w:ilvl="0" w:tplc="BA168C2E">
      <w:start w:val="1"/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1244A"/>
    <w:multiLevelType w:val="hybridMultilevel"/>
    <w:tmpl w:val="97203EE4"/>
    <w:lvl w:ilvl="0" w:tplc="7A0A6ABE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F5665DE"/>
    <w:multiLevelType w:val="hybridMultilevel"/>
    <w:tmpl w:val="5DBA1F3C"/>
    <w:lvl w:ilvl="0" w:tplc="AFF24308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E7BA0"/>
    <w:multiLevelType w:val="hybridMultilevel"/>
    <w:tmpl w:val="B3429470"/>
    <w:lvl w:ilvl="0" w:tplc="3572D834">
      <w:start w:val="1835"/>
      <w:numFmt w:val="bullet"/>
      <w:lvlText w:val="–"/>
      <w:lvlJc w:val="left"/>
      <w:pPr>
        <w:ind w:left="468" w:hanging="360"/>
      </w:pPr>
      <w:rPr>
        <w:rFonts w:ascii="Calibri" w:eastAsiaTheme="minorHAnsi" w:hAnsi="Calibri" w:cs="Calibri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1" w15:restartNumberingAfterBreak="0">
    <w:nsid w:val="5A107140"/>
    <w:multiLevelType w:val="hybridMultilevel"/>
    <w:tmpl w:val="A12A4E72"/>
    <w:lvl w:ilvl="0" w:tplc="AEC0A67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3161D"/>
    <w:multiLevelType w:val="hybridMultilevel"/>
    <w:tmpl w:val="70445E4E"/>
    <w:lvl w:ilvl="0" w:tplc="AFF24308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C418E"/>
    <w:multiLevelType w:val="hybridMultilevel"/>
    <w:tmpl w:val="349CAD8A"/>
    <w:lvl w:ilvl="0" w:tplc="AFF24308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269E0"/>
    <w:multiLevelType w:val="hybridMultilevel"/>
    <w:tmpl w:val="135ACD1E"/>
    <w:lvl w:ilvl="0" w:tplc="69EAB162">
      <w:start w:val="1835"/>
      <w:numFmt w:val="bullet"/>
      <w:lvlText w:val="−"/>
      <w:lvlJc w:val="left"/>
      <w:pPr>
        <w:ind w:left="643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744A1"/>
    <w:multiLevelType w:val="hybridMultilevel"/>
    <w:tmpl w:val="138AEFB2"/>
    <w:lvl w:ilvl="0" w:tplc="AFF24308">
      <w:numFmt w:val="bullet"/>
      <w:lvlText w:val="−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03723"/>
    <w:multiLevelType w:val="hybridMultilevel"/>
    <w:tmpl w:val="98462860"/>
    <w:lvl w:ilvl="0" w:tplc="C00872D8"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7875240"/>
    <w:multiLevelType w:val="hybridMultilevel"/>
    <w:tmpl w:val="37D8D486"/>
    <w:lvl w:ilvl="0" w:tplc="03A414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15AF9"/>
    <w:multiLevelType w:val="hybridMultilevel"/>
    <w:tmpl w:val="61DA75A6"/>
    <w:lvl w:ilvl="0" w:tplc="46E403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6"/>
  </w:num>
  <w:num w:numId="4">
    <w:abstractNumId w:val="14"/>
  </w:num>
  <w:num w:numId="5">
    <w:abstractNumId w:val="24"/>
  </w:num>
  <w:num w:numId="6">
    <w:abstractNumId w:val="18"/>
  </w:num>
  <w:num w:numId="7">
    <w:abstractNumId w:val="5"/>
  </w:num>
  <w:num w:numId="8">
    <w:abstractNumId w:val="26"/>
  </w:num>
  <w:num w:numId="9">
    <w:abstractNumId w:val="4"/>
  </w:num>
  <w:num w:numId="10">
    <w:abstractNumId w:val="2"/>
  </w:num>
  <w:num w:numId="11">
    <w:abstractNumId w:val="3"/>
  </w:num>
  <w:num w:numId="12">
    <w:abstractNumId w:val="17"/>
  </w:num>
  <w:num w:numId="13">
    <w:abstractNumId w:val="6"/>
  </w:num>
  <w:num w:numId="14">
    <w:abstractNumId w:val="11"/>
  </w:num>
  <w:num w:numId="15">
    <w:abstractNumId w:val="13"/>
  </w:num>
  <w:num w:numId="16">
    <w:abstractNumId w:val="15"/>
  </w:num>
  <w:num w:numId="17">
    <w:abstractNumId w:val="19"/>
  </w:num>
  <w:num w:numId="18">
    <w:abstractNumId w:val="25"/>
  </w:num>
  <w:num w:numId="19">
    <w:abstractNumId w:val="22"/>
  </w:num>
  <w:num w:numId="20">
    <w:abstractNumId w:val="23"/>
  </w:num>
  <w:num w:numId="21">
    <w:abstractNumId w:val="12"/>
  </w:num>
  <w:num w:numId="22">
    <w:abstractNumId w:val="7"/>
  </w:num>
  <w:num w:numId="23">
    <w:abstractNumId w:val="10"/>
  </w:num>
  <w:num w:numId="24">
    <w:abstractNumId w:val="8"/>
  </w:num>
  <w:num w:numId="25">
    <w:abstractNumId w:val="28"/>
  </w:num>
  <w:num w:numId="26">
    <w:abstractNumId w:val="21"/>
  </w:num>
  <w:num w:numId="27">
    <w:abstractNumId w:val="1"/>
  </w:num>
  <w:num w:numId="28">
    <w:abstractNumId w:val="2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77"/>
    <w:rsid w:val="00005C61"/>
    <w:rsid w:val="00011DD1"/>
    <w:rsid w:val="00014CF5"/>
    <w:rsid w:val="0001626D"/>
    <w:rsid w:val="00035EAD"/>
    <w:rsid w:val="00057F0D"/>
    <w:rsid w:val="0006681A"/>
    <w:rsid w:val="00071E3C"/>
    <w:rsid w:val="000A1F2B"/>
    <w:rsid w:val="001264F5"/>
    <w:rsid w:val="00137220"/>
    <w:rsid w:val="00143675"/>
    <w:rsid w:val="001552E0"/>
    <w:rsid w:val="00167E51"/>
    <w:rsid w:val="0018132D"/>
    <w:rsid w:val="001877B8"/>
    <w:rsid w:val="00192923"/>
    <w:rsid w:val="001C5D63"/>
    <w:rsid w:val="001D5D7C"/>
    <w:rsid w:val="001E239B"/>
    <w:rsid w:val="00204ED3"/>
    <w:rsid w:val="002118CA"/>
    <w:rsid w:val="00214FB3"/>
    <w:rsid w:val="00244D7C"/>
    <w:rsid w:val="002659F9"/>
    <w:rsid w:val="00270557"/>
    <w:rsid w:val="00293A31"/>
    <w:rsid w:val="002A0DFF"/>
    <w:rsid w:val="002A4314"/>
    <w:rsid w:val="002C7F9D"/>
    <w:rsid w:val="002E062F"/>
    <w:rsid w:val="002E1262"/>
    <w:rsid w:val="00313148"/>
    <w:rsid w:val="00314D41"/>
    <w:rsid w:val="003244D7"/>
    <w:rsid w:val="003260D5"/>
    <w:rsid w:val="00330A7C"/>
    <w:rsid w:val="00333DAF"/>
    <w:rsid w:val="00337A92"/>
    <w:rsid w:val="00350C91"/>
    <w:rsid w:val="00363537"/>
    <w:rsid w:val="00376DD1"/>
    <w:rsid w:val="003867DB"/>
    <w:rsid w:val="003A05D7"/>
    <w:rsid w:val="003A1F8F"/>
    <w:rsid w:val="003B0B13"/>
    <w:rsid w:val="003B47C7"/>
    <w:rsid w:val="003C5953"/>
    <w:rsid w:val="003E2F94"/>
    <w:rsid w:val="00406FE1"/>
    <w:rsid w:val="0041120E"/>
    <w:rsid w:val="00453D8D"/>
    <w:rsid w:val="004844FA"/>
    <w:rsid w:val="00497A5D"/>
    <w:rsid w:val="004C0308"/>
    <w:rsid w:val="004D1D05"/>
    <w:rsid w:val="004D7CDC"/>
    <w:rsid w:val="004E3F94"/>
    <w:rsid w:val="004F5ABB"/>
    <w:rsid w:val="00554FB8"/>
    <w:rsid w:val="00584D85"/>
    <w:rsid w:val="0058533F"/>
    <w:rsid w:val="00590016"/>
    <w:rsid w:val="00596AC6"/>
    <w:rsid w:val="005A32BE"/>
    <w:rsid w:val="005C443D"/>
    <w:rsid w:val="005C6E11"/>
    <w:rsid w:val="005D02F8"/>
    <w:rsid w:val="005E2602"/>
    <w:rsid w:val="005F0F19"/>
    <w:rsid w:val="005F2CA7"/>
    <w:rsid w:val="00613CB3"/>
    <w:rsid w:val="00616749"/>
    <w:rsid w:val="00636718"/>
    <w:rsid w:val="00654FD5"/>
    <w:rsid w:val="006560EC"/>
    <w:rsid w:val="00656F83"/>
    <w:rsid w:val="0067529E"/>
    <w:rsid w:val="00681E5B"/>
    <w:rsid w:val="006877D1"/>
    <w:rsid w:val="00692530"/>
    <w:rsid w:val="006A6DDA"/>
    <w:rsid w:val="006B5291"/>
    <w:rsid w:val="006D421E"/>
    <w:rsid w:val="006E2F19"/>
    <w:rsid w:val="006F2DC3"/>
    <w:rsid w:val="006F47EC"/>
    <w:rsid w:val="006F5F9F"/>
    <w:rsid w:val="00701972"/>
    <w:rsid w:val="00716368"/>
    <w:rsid w:val="00722778"/>
    <w:rsid w:val="00744A46"/>
    <w:rsid w:val="00747F00"/>
    <w:rsid w:val="007628EB"/>
    <w:rsid w:val="00792320"/>
    <w:rsid w:val="0079675E"/>
    <w:rsid w:val="007A17F4"/>
    <w:rsid w:val="007B624B"/>
    <w:rsid w:val="007C62DF"/>
    <w:rsid w:val="007D168A"/>
    <w:rsid w:val="007D41BF"/>
    <w:rsid w:val="007E595B"/>
    <w:rsid w:val="007F0A7F"/>
    <w:rsid w:val="007F3B29"/>
    <w:rsid w:val="007F531A"/>
    <w:rsid w:val="008007CD"/>
    <w:rsid w:val="00810B70"/>
    <w:rsid w:val="008163F4"/>
    <w:rsid w:val="00816AC9"/>
    <w:rsid w:val="00847A76"/>
    <w:rsid w:val="008531C9"/>
    <w:rsid w:val="0085618A"/>
    <w:rsid w:val="0086576F"/>
    <w:rsid w:val="00881012"/>
    <w:rsid w:val="008A1DC8"/>
    <w:rsid w:val="008A4CBF"/>
    <w:rsid w:val="008D3D57"/>
    <w:rsid w:val="00913D37"/>
    <w:rsid w:val="00936CE9"/>
    <w:rsid w:val="00943780"/>
    <w:rsid w:val="00981F8A"/>
    <w:rsid w:val="00986FC7"/>
    <w:rsid w:val="009947D4"/>
    <w:rsid w:val="0099746B"/>
    <w:rsid w:val="009A3C96"/>
    <w:rsid w:val="009B4BCF"/>
    <w:rsid w:val="009D733C"/>
    <w:rsid w:val="009F10AA"/>
    <w:rsid w:val="009F59AC"/>
    <w:rsid w:val="00A001AC"/>
    <w:rsid w:val="00A12075"/>
    <w:rsid w:val="00A76CD6"/>
    <w:rsid w:val="00A93BFC"/>
    <w:rsid w:val="00AE045A"/>
    <w:rsid w:val="00B15EAC"/>
    <w:rsid w:val="00B41BB9"/>
    <w:rsid w:val="00B75937"/>
    <w:rsid w:val="00B8761C"/>
    <w:rsid w:val="00B923AB"/>
    <w:rsid w:val="00BA6107"/>
    <w:rsid w:val="00BB32B3"/>
    <w:rsid w:val="00BC3B3B"/>
    <w:rsid w:val="00BD6A9F"/>
    <w:rsid w:val="00BD7C8B"/>
    <w:rsid w:val="00C01496"/>
    <w:rsid w:val="00C71393"/>
    <w:rsid w:val="00C7470D"/>
    <w:rsid w:val="00C769EC"/>
    <w:rsid w:val="00CA67AC"/>
    <w:rsid w:val="00CB62B9"/>
    <w:rsid w:val="00CE5E85"/>
    <w:rsid w:val="00CF7D8D"/>
    <w:rsid w:val="00D376C4"/>
    <w:rsid w:val="00D90557"/>
    <w:rsid w:val="00DE3128"/>
    <w:rsid w:val="00E2263D"/>
    <w:rsid w:val="00E3267E"/>
    <w:rsid w:val="00E35035"/>
    <w:rsid w:val="00E46BB1"/>
    <w:rsid w:val="00E83258"/>
    <w:rsid w:val="00EA18E0"/>
    <w:rsid w:val="00EA419C"/>
    <w:rsid w:val="00EA46F6"/>
    <w:rsid w:val="00EE035D"/>
    <w:rsid w:val="00EE7DBD"/>
    <w:rsid w:val="00EF674D"/>
    <w:rsid w:val="00F01AA2"/>
    <w:rsid w:val="00F705A2"/>
    <w:rsid w:val="00F71570"/>
    <w:rsid w:val="00F72328"/>
    <w:rsid w:val="00F755A3"/>
    <w:rsid w:val="00F82D64"/>
    <w:rsid w:val="00F86AAE"/>
    <w:rsid w:val="00F86F03"/>
    <w:rsid w:val="00F97391"/>
    <w:rsid w:val="00FB2977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3F61"/>
  <w15:chartTrackingRefBased/>
  <w15:docId w15:val="{8124B882-79E0-4043-8A79-D6CDADE0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7A9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A6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1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3A05D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A05D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A05D7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8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533F"/>
  </w:style>
  <w:style w:type="paragraph" w:styleId="Fuzeile">
    <w:name w:val="footer"/>
    <w:basedOn w:val="Standard"/>
    <w:link w:val="FuzeileZchn"/>
    <w:uiPriority w:val="99"/>
    <w:unhideWhenUsed/>
    <w:rsid w:val="00585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533F"/>
  </w:style>
  <w:style w:type="paragraph" w:styleId="Listenabsatz">
    <w:name w:val="List Paragraph"/>
    <w:basedOn w:val="Standard"/>
    <w:uiPriority w:val="34"/>
    <w:qFormat/>
    <w:rsid w:val="00656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1679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Seidel</dc:creator>
  <cp:keywords/>
  <dc:description/>
  <cp:lastModifiedBy>Christopher Schlemm</cp:lastModifiedBy>
  <cp:revision>2</cp:revision>
  <cp:lastPrinted>2021-10-07T07:56:00Z</cp:lastPrinted>
  <dcterms:created xsi:type="dcterms:W3CDTF">2025-12-20T00:55:00Z</dcterms:created>
  <dcterms:modified xsi:type="dcterms:W3CDTF">2025-12-20T00:55:00Z</dcterms:modified>
</cp:coreProperties>
</file>