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D2EE8" w14:textId="77777777" w:rsidR="002D01B6" w:rsidRPr="0024607B" w:rsidRDefault="002D01B6" w:rsidP="00D5065C">
      <w:pPr>
        <w:rPr>
          <w:b/>
          <w:sz w:val="36"/>
          <w:szCs w:val="36"/>
          <w:u w:val="single"/>
        </w:rPr>
      </w:pPr>
    </w:p>
    <w:p w14:paraId="4D1D73BD" w14:textId="77777777" w:rsidR="002D01B6" w:rsidRPr="00E9569C" w:rsidRDefault="00E37BE0" w:rsidP="002D01B6">
      <w:pPr>
        <w:pStyle w:val="Default"/>
        <w:jc w:val="center"/>
        <w:rPr>
          <w:rFonts w:asciiTheme="minorHAnsi" w:hAnsiTheme="minorHAnsi"/>
          <w:b/>
          <w:sz w:val="32"/>
          <w:szCs w:val="32"/>
        </w:rPr>
      </w:pPr>
      <w:r>
        <w:rPr>
          <w:rFonts w:asciiTheme="minorHAnsi" w:hAnsiTheme="minorHAnsi"/>
          <w:b/>
          <w:sz w:val="32"/>
          <w:szCs w:val="32"/>
        </w:rPr>
        <w:t>4</w:t>
      </w:r>
      <w:r w:rsidR="00E9569C" w:rsidRPr="00E9569C">
        <w:rPr>
          <w:rFonts w:asciiTheme="minorHAnsi" w:hAnsiTheme="minorHAnsi"/>
          <w:b/>
          <w:sz w:val="32"/>
          <w:szCs w:val="32"/>
        </w:rPr>
        <w:t xml:space="preserve">. </w:t>
      </w:r>
      <w:r w:rsidR="002D01B6" w:rsidRPr="00E9569C">
        <w:rPr>
          <w:rFonts w:asciiTheme="minorHAnsi" w:hAnsiTheme="minorHAnsi"/>
          <w:b/>
          <w:sz w:val="32"/>
          <w:szCs w:val="32"/>
        </w:rPr>
        <w:t xml:space="preserve">Unterrichtsbesuch im Fach Biologie </w:t>
      </w:r>
    </w:p>
    <w:p w14:paraId="7DEE046E" w14:textId="77777777" w:rsidR="002D01B6" w:rsidRPr="00E9569C" w:rsidRDefault="002D01B6" w:rsidP="002D01B6">
      <w:pPr>
        <w:pStyle w:val="Default"/>
        <w:jc w:val="center"/>
        <w:rPr>
          <w:rFonts w:asciiTheme="minorHAnsi" w:hAnsiTheme="minorHAnsi"/>
          <w:b/>
          <w:sz w:val="32"/>
          <w:szCs w:val="32"/>
        </w:rPr>
      </w:pPr>
      <w:r w:rsidRPr="00E9569C">
        <w:rPr>
          <w:rFonts w:asciiTheme="minorHAnsi" w:hAnsiTheme="minorHAnsi"/>
          <w:b/>
          <w:sz w:val="32"/>
          <w:szCs w:val="32"/>
        </w:rPr>
        <w:t>zum Thema:</w:t>
      </w:r>
    </w:p>
    <w:p w14:paraId="2F2CE9F2" w14:textId="77777777" w:rsidR="002D01B6" w:rsidRPr="00E9569C" w:rsidRDefault="002D01B6" w:rsidP="002D01B6">
      <w:pPr>
        <w:pStyle w:val="Default"/>
        <w:jc w:val="center"/>
        <w:rPr>
          <w:rFonts w:asciiTheme="minorHAnsi" w:hAnsiTheme="minorHAnsi"/>
          <w:sz w:val="32"/>
          <w:szCs w:val="32"/>
        </w:rPr>
      </w:pPr>
    </w:p>
    <w:p w14:paraId="6917B7A9" w14:textId="77777777" w:rsidR="002D01B6" w:rsidRPr="00E9569C" w:rsidRDefault="00281ED4" w:rsidP="002D01B6">
      <w:pPr>
        <w:pStyle w:val="Default"/>
        <w:jc w:val="center"/>
        <w:rPr>
          <w:rFonts w:asciiTheme="minorHAnsi" w:hAnsiTheme="minorHAnsi" w:cs="Cambria"/>
          <w:b/>
          <w:bCs/>
          <w:color w:val="auto"/>
          <w:sz w:val="32"/>
          <w:szCs w:val="32"/>
          <w:u w:val="single"/>
        </w:rPr>
      </w:pPr>
      <w:r>
        <w:rPr>
          <w:rFonts w:asciiTheme="minorHAnsi" w:hAnsiTheme="minorHAnsi" w:cs="Cambria"/>
          <w:b/>
          <w:bCs/>
          <w:color w:val="auto"/>
          <w:sz w:val="32"/>
          <w:szCs w:val="32"/>
          <w:u w:val="single"/>
        </w:rPr>
        <w:t xml:space="preserve">Die </w:t>
      </w:r>
      <w:r w:rsidR="00E37BE0">
        <w:rPr>
          <w:rFonts w:asciiTheme="minorHAnsi" w:hAnsiTheme="minorHAnsi" w:cs="Cambria"/>
          <w:b/>
          <w:bCs/>
          <w:color w:val="auto"/>
          <w:sz w:val="32"/>
          <w:szCs w:val="32"/>
          <w:u w:val="single"/>
        </w:rPr>
        <w:t>C</w:t>
      </w:r>
      <w:r w:rsidR="00E37BE0" w:rsidRPr="00E37BE0">
        <w:rPr>
          <w:rFonts w:asciiTheme="minorHAnsi" w:hAnsiTheme="minorHAnsi" w:cs="Cambria"/>
          <w:b/>
          <w:bCs/>
          <w:color w:val="auto"/>
          <w:sz w:val="32"/>
          <w:szCs w:val="32"/>
          <w:u w:val="single"/>
          <w:vertAlign w:val="subscript"/>
        </w:rPr>
        <w:t>4</w:t>
      </w:r>
      <w:r w:rsidR="00E37BE0">
        <w:rPr>
          <w:rFonts w:asciiTheme="minorHAnsi" w:hAnsiTheme="minorHAnsi" w:cs="Cambria"/>
          <w:b/>
          <w:bCs/>
          <w:color w:val="auto"/>
          <w:sz w:val="32"/>
          <w:szCs w:val="32"/>
          <w:u w:val="single"/>
        </w:rPr>
        <w:t>-Reispflanze</w:t>
      </w:r>
    </w:p>
    <w:p w14:paraId="4DEDCAED" w14:textId="77777777" w:rsidR="002D01B6" w:rsidRPr="0024607B" w:rsidRDefault="002D01B6" w:rsidP="002D01B6">
      <w:pPr>
        <w:pStyle w:val="Default"/>
        <w:rPr>
          <w:rFonts w:asciiTheme="minorHAnsi" w:hAnsiTheme="minorHAnsi" w:cs="Cambria"/>
          <w:b/>
          <w:bCs/>
          <w:color w:val="auto"/>
          <w:sz w:val="23"/>
          <w:szCs w:val="23"/>
        </w:rPr>
      </w:pPr>
    </w:p>
    <w:p w14:paraId="368EBB97" w14:textId="77777777" w:rsidR="002D01B6" w:rsidRPr="0024607B" w:rsidRDefault="002D01B6" w:rsidP="002D01B6">
      <w:pPr>
        <w:pStyle w:val="Default"/>
        <w:rPr>
          <w:rFonts w:asciiTheme="minorHAnsi" w:hAnsiTheme="minorHAnsi" w:cs="Cambria"/>
          <w:color w:val="auto"/>
          <w:sz w:val="23"/>
          <w:szCs w:val="23"/>
        </w:rPr>
      </w:pPr>
    </w:p>
    <w:p w14:paraId="1CBF735D" w14:textId="77777777" w:rsidR="002D01B6" w:rsidRPr="0024607B" w:rsidRDefault="002D01B6" w:rsidP="002D01B6">
      <w:pPr>
        <w:pStyle w:val="Default"/>
        <w:jc w:val="center"/>
        <w:rPr>
          <w:rFonts w:asciiTheme="minorHAnsi" w:hAnsiTheme="minorHAnsi" w:cs="Cambria"/>
          <w:color w:val="auto"/>
          <w:sz w:val="23"/>
          <w:szCs w:val="23"/>
        </w:rPr>
      </w:pPr>
    </w:p>
    <w:p w14:paraId="77B972A6" w14:textId="77777777" w:rsidR="002D01B6" w:rsidRPr="0024607B" w:rsidRDefault="002D01B6" w:rsidP="002D01B6">
      <w:pPr>
        <w:pStyle w:val="Default"/>
        <w:jc w:val="center"/>
        <w:rPr>
          <w:rFonts w:asciiTheme="minorHAnsi" w:hAnsiTheme="minorHAnsi" w:cs="Cambria"/>
          <w:color w:val="auto"/>
          <w:sz w:val="23"/>
          <w:szCs w:val="23"/>
        </w:rPr>
      </w:pPr>
    </w:p>
    <w:p w14:paraId="20704F88" w14:textId="77777777" w:rsidR="002D01B6" w:rsidRPr="0024607B" w:rsidRDefault="002D01B6" w:rsidP="002D01B6">
      <w:pPr>
        <w:pStyle w:val="Default"/>
        <w:jc w:val="center"/>
        <w:rPr>
          <w:rFonts w:asciiTheme="minorHAnsi" w:hAnsiTheme="minorHAnsi" w:cs="Cambria"/>
          <w:color w:val="auto"/>
          <w:sz w:val="23"/>
          <w:szCs w:val="23"/>
        </w:rPr>
      </w:pPr>
    </w:p>
    <w:p w14:paraId="0FA7C663" w14:textId="77777777" w:rsidR="002D01B6" w:rsidRPr="0024607B" w:rsidRDefault="002D01B6" w:rsidP="002D01B6">
      <w:pPr>
        <w:pStyle w:val="Default"/>
        <w:jc w:val="center"/>
        <w:rPr>
          <w:rFonts w:asciiTheme="minorHAnsi" w:hAnsiTheme="minorHAnsi" w:cs="Cambria"/>
          <w:color w:val="auto"/>
          <w:sz w:val="23"/>
          <w:szCs w:val="23"/>
        </w:rPr>
      </w:pPr>
    </w:p>
    <w:p w14:paraId="32727D5C" w14:textId="77777777" w:rsidR="002D01B6" w:rsidRPr="0024607B" w:rsidRDefault="002D01B6" w:rsidP="002D01B6">
      <w:pPr>
        <w:pStyle w:val="Default"/>
        <w:jc w:val="center"/>
        <w:rPr>
          <w:rFonts w:asciiTheme="minorHAnsi" w:hAnsiTheme="minorHAnsi" w:cs="Cambria"/>
          <w:color w:val="auto"/>
          <w:sz w:val="23"/>
          <w:szCs w:val="23"/>
        </w:rPr>
      </w:pPr>
    </w:p>
    <w:p w14:paraId="6D401181" w14:textId="77777777" w:rsidR="002D01B6" w:rsidRPr="0024607B" w:rsidRDefault="00DD264B" w:rsidP="002D01B6">
      <w:pPr>
        <w:pStyle w:val="Default"/>
        <w:rPr>
          <w:rFonts w:asciiTheme="minorHAnsi" w:hAnsiTheme="minorHAnsi" w:cs="Cambria"/>
          <w:color w:val="auto"/>
          <w:sz w:val="23"/>
          <w:szCs w:val="23"/>
        </w:rPr>
      </w:pPr>
      <w:r>
        <w:rPr>
          <w:rFonts w:asciiTheme="minorHAnsi" w:hAnsiTheme="minorHAnsi" w:cs="Cambria"/>
          <w:noProof/>
          <w:color w:val="auto"/>
          <w:sz w:val="23"/>
          <w:szCs w:val="23"/>
        </w:rPr>
        <w:pict w14:anchorId="3D6CEEA9">
          <v:shapetype id="_x0000_t202" coordsize="21600,21600" o:spt="202" path="m,l,21600r21600,l21600,xe">
            <v:stroke joinstyle="miter"/>
            <v:path gradientshapeok="t" o:connecttype="rect"/>
          </v:shapetype>
          <v:shape id="_x0000_s1030" type="#_x0000_t202" style="position:absolute;margin-left:0;margin-top:0;width:299.7pt;height:235.6pt;z-index:251662336;mso-height-percent:200;mso-position-horizontal:center;mso-height-percent:200;mso-width-relative:margin;mso-height-relative:margin">
            <v:textbox style="mso-fit-shape-to-text:t">
              <w:txbxContent>
                <w:p w14:paraId="6020EE8F" w14:textId="77777777" w:rsidR="00057A67" w:rsidRDefault="00057A67" w:rsidP="002D01B6">
                  <w:pPr>
                    <w:pStyle w:val="Default"/>
                    <w:jc w:val="both"/>
                    <w:rPr>
                      <w:rFonts w:ascii="Cambria" w:hAnsi="Cambria" w:cs="Cambria"/>
                      <w:color w:val="auto"/>
                      <w:sz w:val="23"/>
                      <w:szCs w:val="23"/>
                    </w:rPr>
                  </w:pPr>
                </w:p>
                <w:p w14:paraId="6A6CC701" w14:textId="77777777" w:rsidR="00057A67" w:rsidRDefault="00057A67" w:rsidP="008E3C1B">
                  <w:pPr>
                    <w:pStyle w:val="Default"/>
                    <w:jc w:val="center"/>
                    <w:rPr>
                      <w:rFonts w:ascii="Cambria" w:hAnsi="Cambria" w:cs="Cambria"/>
                      <w:color w:val="auto"/>
                      <w:sz w:val="23"/>
                      <w:szCs w:val="23"/>
                    </w:rPr>
                  </w:pPr>
                  <w:r>
                    <w:rPr>
                      <w:rFonts w:ascii="Cambria" w:hAnsi="Cambria" w:cs="Cambria"/>
                      <w:color w:val="auto"/>
                      <w:sz w:val="23"/>
                      <w:szCs w:val="23"/>
                    </w:rPr>
                    <w:t>Lehramtsanwärter: Christopher Schlemm</w:t>
                  </w:r>
                </w:p>
                <w:p w14:paraId="6A1B5025" w14:textId="77777777" w:rsidR="00057A67" w:rsidRDefault="00057A67" w:rsidP="008E3C1B">
                  <w:pPr>
                    <w:pStyle w:val="Default"/>
                    <w:jc w:val="center"/>
                    <w:rPr>
                      <w:rFonts w:ascii="Cambria" w:hAnsi="Cambria" w:cs="Cambria"/>
                      <w:color w:val="auto"/>
                      <w:sz w:val="23"/>
                      <w:szCs w:val="23"/>
                    </w:rPr>
                  </w:pPr>
                  <w:r>
                    <w:rPr>
                      <w:rFonts w:ascii="Cambria" w:hAnsi="Cambria" w:cs="Cambria"/>
                      <w:color w:val="auto"/>
                      <w:sz w:val="23"/>
                      <w:szCs w:val="23"/>
                    </w:rPr>
                    <w:t xml:space="preserve">Hauptseminarleiter: Herr </w:t>
                  </w:r>
                  <w:proofErr w:type="spellStart"/>
                  <w:r>
                    <w:rPr>
                      <w:rFonts w:ascii="Cambria" w:hAnsi="Cambria" w:cs="Cambria"/>
                      <w:color w:val="auto"/>
                      <w:sz w:val="23"/>
                      <w:szCs w:val="23"/>
                    </w:rPr>
                    <w:t>Idler</w:t>
                  </w:r>
                  <w:proofErr w:type="spellEnd"/>
                </w:p>
                <w:p w14:paraId="34DE9307" w14:textId="77777777" w:rsidR="00057A67" w:rsidRDefault="00057A67" w:rsidP="008E3C1B">
                  <w:pPr>
                    <w:pStyle w:val="Default"/>
                    <w:jc w:val="center"/>
                    <w:rPr>
                      <w:rFonts w:ascii="Cambria" w:hAnsi="Cambria" w:cs="Cambria"/>
                      <w:color w:val="auto"/>
                      <w:sz w:val="23"/>
                      <w:szCs w:val="23"/>
                    </w:rPr>
                  </w:pPr>
                  <w:r>
                    <w:rPr>
                      <w:rFonts w:ascii="Cambria" w:hAnsi="Cambria" w:cs="Cambria"/>
                      <w:color w:val="auto"/>
                      <w:sz w:val="23"/>
                      <w:szCs w:val="23"/>
                    </w:rPr>
                    <w:t xml:space="preserve">Fachseminarleiterin Biologie: Frau </w:t>
                  </w:r>
                  <w:proofErr w:type="spellStart"/>
                  <w:r>
                    <w:rPr>
                      <w:rFonts w:ascii="Cambria" w:hAnsi="Cambria" w:cs="Cambria"/>
                      <w:color w:val="auto"/>
                      <w:sz w:val="23"/>
                      <w:szCs w:val="23"/>
                    </w:rPr>
                    <w:t>Riedmayr</w:t>
                  </w:r>
                  <w:proofErr w:type="spellEnd"/>
                </w:p>
                <w:p w14:paraId="59BB497C" w14:textId="77777777" w:rsidR="00057A67" w:rsidRDefault="00057A67" w:rsidP="008E3C1B">
                  <w:pPr>
                    <w:pStyle w:val="Default"/>
                    <w:jc w:val="center"/>
                    <w:rPr>
                      <w:rFonts w:ascii="Cambria" w:hAnsi="Cambria" w:cs="Cambria"/>
                      <w:color w:val="auto"/>
                      <w:sz w:val="23"/>
                      <w:szCs w:val="23"/>
                    </w:rPr>
                  </w:pPr>
                  <w:r>
                    <w:rPr>
                      <w:rFonts w:ascii="Cambria" w:hAnsi="Cambria" w:cs="Cambria"/>
                      <w:color w:val="auto"/>
                      <w:sz w:val="23"/>
                      <w:szCs w:val="23"/>
                    </w:rPr>
                    <w:t>7. Schulpraktisches Seminar Steglitz/Zehlendorf (S)</w:t>
                  </w:r>
                </w:p>
                <w:p w14:paraId="00FF0101" w14:textId="77777777" w:rsidR="00057A67" w:rsidRDefault="00057A67" w:rsidP="008E3C1B">
                  <w:pPr>
                    <w:pStyle w:val="Default"/>
                    <w:jc w:val="center"/>
                    <w:rPr>
                      <w:color w:val="auto"/>
                      <w:sz w:val="23"/>
                      <w:szCs w:val="23"/>
                    </w:rPr>
                  </w:pPr>
                  <w:r>
                    <w:rPr>
                      <w:rFonts w:ascii="Cambria" w:hAnsi="Cambria" w:cs="Cambria"/>
                      <w:color w:val="auto"/>
                      <w:sz w:val="23"/>
                      <w:szCs w:val="23"/>
                    </w:rPr>
                    <w:t>Lise-Meitner-Schule OSZ für Chemie, Physik und Biologie</w:t>
                  </w:r>
                </w:p>
                <w:p w14:paraId="51D62681" w14:textId="77777777" w:rsidR="00057A67" w:rsidRDefault="00057A67" w:rsidP="008E3C1B">
                  <w:pPr>
                    <w:pStyle w:val="Default"/>
                    <w:jc w:val="center"/>
                    <w:rPr>
                      <w:rFonts w:ascii="Cambria" w:hAnsi="Cambria" w:cs="Cambria"/>
                      <w:color w:val="auto"/>
                      <w:sz w:val="23"/>
                      <w:szCs w:val="23"/>
                    </w:rPr>
                  </w:pPr>
                  <w:r>
                    <w:rPr>
                      <w:rFonts w:ascii="Cambria" w:hAnsi="Cambria" w:cs="Cambria"/>
                      <w:color w:val="auto"/>
                      <w:sz w:val="23"/>
                      <w:szCs w:val="23"/>
                    </w:rPr>
                    <w:t>Datum: Dienstag, den 24.5.2016</w:t>
                  </w:r>
                </w:p>
                <w:p w14:paraId="1F9003F9" w14:textId="77777777" w:rsidR="00057A67" w:rsidRDefault="00057A67" w:rsidP="008E3C1B">
                  <w:pPr>
                    <w:pStyle w:val="Default"/>
                    <w:jc w:val="center"/>
                    <w:rPr>
                      <w:color w:val="auto"/>
                      <w:sz w:val="23"/>
                      <w:szCs w:val="23"/>
                    </w:rPr>
                  </w:pPr>
                  <w:r>
                    <w:rPr>
                      <w:rFonts w:ascii="Cambria" w:hAnsi="Cambria" w:cs="Cambria"/>
                      <w:color w:val="auto"/>
                      <w:sz w:val="23"/>
                      <w:szCs w:val="23"/>
                    </w:rPr>
                    <w:t>Zeit: 8:00-9:30 Uhr</w:t>
                  </w:r>
                </w:p>
                <w:p w14:paraId="72F535FB" w14:textId="77777777" w:rsidR="00057A67" w:rsidRDefault="00057A67" w:rsidP="008E3C1B">
                  <w:pPr>
                    <w:pStyle w:val="Default"/>
                    <w:jc w:val="center"/>
                    <w:rPr>
                      <w:rFonts w:ascii="Cambria" w:hAnsi="Cambria" w:cs="Cambria"/>
                      <w:color w:val="auto"/>
                      <w:sz w:val="23"/>
                      <w:szCs w:val="23"/>
                    </w:rPr>
                  </w:pPr>
                  <w:r>
                    <w:rPr>
                      <w:rFonts w:ascii="Cambria" w:hAnsi="Cambria" w:cs="Cambria"/>
                      <w:color w:val="auto"/>
                      <w:sz w:val="23"/>
                      <w:szCs w:val="23"/>
                    </w:rPr>
                    <w:t>Raum: 2.1.31</w:t>
                  </w:r>
                </w:p>
                <w:p w14:paraId="4424C5CF" w14:textId="77777777" w:rsidR="00057A67" w:rsidRDefault="00057A67" w:rsidP="008E3C1B">
                  <w:pPr>
                    <w:pStyle w:val="Default"/>
                    <w:jc w:val="center"/>
                    <w:rPr>
                      <w:rFonts w:ascii="Cambria" w:hAnsi="Cambria" w:cs="Cambria"/>
                      <w:color w:val="auto"/>
                      <w:sz w:val="23"/>
                      <w:szCs w:val="23"/>
                    </w:rPr>
                  </w:pPr>
                  <w:r>
                    <w:rPr>
                      <w:rFonts w:ascii="Cambria" w:hAnsi="Cambria" w:cs="Cambria"/>
                      <w:color w:val="auto"/>
                      <w:sz w:val="23"/>
                      <w:szCs w:val="23"/>
                    </w:rPr>
                    <w:t>Klasse: 2054</w:t>
                  </w:r>
                </w:p>
                <w:p w14:paraId="51C57821" w14:textId="77777777" w:rsidR="00057A67" w:rsidRDefault="00057A67" w:rsidP="008E3C1B">
                  <w:pPr>
                    <w:pStyle w:val="Default"/>
                    <w:jc w:val="center"/>
                    <w:rPr>
                      <w:rFonts w:ascii="Cambria" w:hAnsi="Cambria" w:cs="Cambria"/>
                      <w:color w:val="auto"/>
                      <w:sz w:val="23"/>
                      <w:szCs w:val="23"/>
                    </w:rPr>
                  </w:pPr>
                  <w:r>
                    <w:rPr>
                      <w:rFonts w:ascii="Cambria" w:hAnsi="Cambria" w:cs="Cambria"/>
                      <w:color w:val="auto"/>
                      <w:sz w:val="23"/>
                      <w:szCs w:val="23"/>
                    </w:rPr>
                    <w:t>Fach: Biologie</w:t>
                  </w:r>
                </w:p>
                <w:p w14:paraId="1F9E7357" w14:textId="77777777" w:rsidR="00057A67" w:rsidRDefault="00057A67" w:rsidP="002D01B6"/>
              </w:txbxContent>
            </v:textbox>
          </v:shape>
        </w:pict>
      </w:r>
    </w:p>
    <w:p w14:paraId="4DEC6EF5" w14:textId="77777777" w:rsidR="002D01B6" w:rsidRPr="0024607B" w:rsidRDefault="002D01B6" w:rsidP="002D01B6">
      <w:pPr>
        <w:pStyle w:val="Default"/>
        <w:rPr>
          <w:rFonts w:asciiTheme="minorHAnsi" w:hAnsiTheme="minorHAnsi" w:cs="Cambria"/>
          <w:b/>
          <w:bCs/>
          <w:color w:val="auto"/>
          <w:sz w:val="23"/>
          <w:szCs w:val="23"/>
        </w:rPr>
      </w:pPr>
    </w:p>
    <w:p w14:paraId="026998D4" w14:textId="77777777" w:rsidR="002D01B6" w:rsidRPr="0024607B" w:rsidRDefault="002D01B6" w:rsidP="002D01B6">
      <w:pPr>
        <w:pStyle w:val="Default"/>
        <w:rPr>
          <w:rFonts w:asciiTheme="minorHAnsi" w:hAnsiTheme="minorHAnsi" w:cs="Cambria"/>
          <w:b/>
          <w:bCs/>
          <w:color w:val="auto"/>
          <w:sz w:val="23"/>
          <w:szCs w:val="23"/>
        </w:rPr>
      </w:pPr>
    </w:p>
    <w:p w14:paraId="2818BF1B" w14:textId="77777777" w:rsidR="002D01B6" w:rsidRPr="0024607B" w:rsidRDefault="002D01B6" w:rsidP="002D01B6">
      <w:pPr>
        <w:pStyle w:val="Default"/>
        <w:rPr>
          <w:rFonts w:asciiTheme="minorHAnsi" w:hAnsiTheme="minorHAnsi" w:cs="Cambria"/>
          <w:b/>
          <w:bCs/>
          <w:color w:val="auto"/>
          <w:sz w:val="23"/>
          <w:szCs w:val="23"/>
        </w:rPr>
      </w:pPr>
    </w:p>
    <w:p w14:paraId="58682A3A" w14:textId="77777777" w:rsidR="002D01B6" w:rsidRPr="0024607B" w:rsidRDefault="002D01B6" w:rsidP="002D01B6">
      <w:pPr>
        <w:pStyle w:val="Default"/>
        <w:rPr>
          <w:rFonts w:asciiTheme="minorHAnsi" w:hAnsiTheme="minorHAnsi" w:cs="Cambria"/>
          <w:b/>
          <w:bCs/>
          <w:color w:val="auto"/>
          <w:sz w:val="23"/>
          <w:szCs w:val="23"/>
        </w:rPr>
      </w:pPr>
    </w:p>
    <w:p w14:paraId="2F28E57D" w14:textId="77777777" w:rsidR="002D01B6" w:rsidRPr="0024607B" w:rsidRDefault="002D01B6" w:rsidP="002D01B6">
      <w:pPr>
        <w:pStyle w:val="Default"/>
        <w:rPr>
          <w:rFonts w:asciiTheme="minorHAnsi" w:hAnsiTheme="minorHAnsi" w:cs="Cambria"/>
          <w:b/>
          <w:bCs/>
          <w:color w:val="auto"/>
          <w:sz w:val="23"/>
          <w:szCs w:val="23"/>
        </w:rPr>
      </w:pPr>
    </w:p>
    <w:p w14:paraId="4EF8ADE6" w14:textId="77777777" w:rsidR="002D01B6" w:rsidRPr="0024607B" w:rsidRDefault="002D01B6" w:rsidP="002D01B6">
      <w:pPr>
        <w:pStyle w:val="Default"/>
        <w:rPr>
          <w:rFonts w:asciiTheme="minorHAnsi" w:hAnsiTheme="minorHAnsi" w:cs="Cambria"/>
          <w:b/>
          <w:bCs/>
          <w:color w:val="auto"/>
          <w:sz w:val="23"/>
          <w:szCs w:val="23"/>
        </w:rPr>
      </w:pPr>
    </w:p>
    <w:p w14:paraId="353420F4" w14:textId="77777777" w:rsidR="002D01B6" w:rsidRPr="0024607B" w:rsidRDefault="002D01B6" w:rsidP="002D01B6">
      <w:pPr>
        <w:pStyle w:val="Default"/>
        <w:rPr>
          <w:rFonts w:asciiTheme="minorHAnsi" w:hAnsiTheme="minorHAnsi" w:cs="Cambria"/>
          <w:b/>
          <w:bCs/>
          <w:color w:val="auto"/>
          <w:sz w:val="23"/>
          <w:szCs w:val="23"/>
        </w:rPr>
      </w:pPr>
    </w:p>
    <w:p w14:paraId="2BE106A9" w14:textId="77777777" w:rsidR="002D01B6" w:rsidRPr="0024607B" w:rsidRDefault="002D01B6" w:rsidP="002D01B6">
      <w:pPr>
        <w:pStyle w:val="Default"/>
        <w:rPr>
          <w:rFonts w:asciiTheme="minorHAnsi" w:hAnsiTheme="minorHAnsi" w:cs="Cambria"/>
          <w:b/>
          <w:bCs/>
          <w:color w:val="auto"/>
          <w:sz w:val="23"/>
          <w:szCs w:val="23"/>
        </w:rPr>
      </w:pPr>
    </w:p>
    <w:p w14:paraId="72C948F3" w14:textId="77777777" w:rsidR="002D01B6" w:rsidRPr="0024607B" w:rsidRDefault="002D01B6" w:rsidP="002D01B6">
      <w:pPr>
        <w:pStyle w:val="Default"/>
        <w:rPr>
          <w:rFonts w:asciiTheme="minorHAnsi" w:hAnsiTheme="minorHAnsi" w:cs="Cambria"/>
          <w:b/>
          <w:bCs/>
          <w:color w:val="auto"/>
          <w:sz w:val="23"/>
          <w:szCs w:val="23"/>
        </w:rPr>
      </w:pPr>
    </w:p>
    <w:p w14:paraId="2F007E07" w14:textId="77777777" w:rsidR="002D01B6" w:rsidRPr="0024607B" w:rsidRDefault="002D01B6" w:rsidP="002D01B6">
      <w:pPr>
        <w:pStyle w:val="Default"/>
        <w:rPr>
          <w:rFonts w:asciiTheme="minorHAnsi" w:hAnsiTheme="minorHAnsi" w:cs="Cambria"/>
          <w:b/>
          <w:bCs/>
          <w:color w:val="auto"/>
          <w:sz w:val="23"/>
          <w:szCs w:val="23"/>
        </w:rPr>
      </w:pPr>
    </w:p>
    <w:p w14:paraId="40EF8DD0" w14:textId="77777777" w:rsidR="002D01B6" w:rsidRPr="0024607B" w:rsidRDefault="002D01B6" w:rsidP="002D01B6">
      <w:pPr>
        <w:pStyle w:val="Default"/>
        <w:rPr>
          <w:rFonts w:asciiTheme="minorHAnsi" w:hAnsiTheme="minorHAnsi" w:cs="Cambria"/>
          <w:b/>
          <w:bCs/>
          <w:color w:val="auto"/>
          <w:sz w:val="23"/>
          <w:szCs w:val="23"/>
        </w:rPr>
      </w:pPr>
    </w:p>
    <w:p w14:paraId="4120320A" w14:textId="77777777" w:rsidR="002D01B6" w:rsidRPr="0024607B" w:rsidRDefault="002D01B6" w:rsidP="002D01B6">
      <w:pPr>
        <w:pStyle w:val="Default"/>
        <w:rPr>
          <w:rFonts w:asciiTheme="minorHAnsi" w:hAnsiTheme="minorHAnsi" w:cs="Cambria"/>
          <w:b/>
          <w:bCs/>
          <w:color w:val="auto"/>
          <w:sz w:val="23"/>
          <w:szCs w:val="23"/>
        </w:rPr>
      </w:pPr>
    </w:p>
    <w:p w14:paraId="0B2C7C6F" w14:textId="77777777" w:rsidR="002D01B6" w:rsidRPr="0024607B" w:rsidRDefault="002D01B6" w:rsidP="002D01B6">
      <w:pPr>
        <w:pStyle w:val="Default"/>
        <w:rPr>
          <w:rFonts w:asciiTheme="minorHAnsi" w:hAnsiTheme="minorHAnsi" w:cs="Cambria"/>
          <w:b/>
          <w:bCs/>
          <w:color w:val="auto"/>
          <w:sz w:val="23"/>
          <w:szCs w:val="23"/>
        </w:rPr>
      </w:pPr>
    </w:p>
    <w:p w14:paraId="44AE56C9" w14:textId="77777777" w:rsidR="002D01B6" w:rsidRPr="0024607B" w:rsidRDefault="002D01B6" w:rsidP="002D01B6">
      <w:pPr>
        <w:pStyle w:val="Default"/>
        <w:rPr>
          <w:rFonts w:asciiTheme="minorHAnsi" w:hAnsiTheme="minorHAnsi" w:cs="Cambria"/>
          <w:b/>
          <w:bCs/>
          <w:color w:val="auto"/>
          <w:sz w:val="23"/>
          <w:szCs w:val="23"/>
        </w:rPr>
      </w:pPr>
    </w:p>
    <w:p w14:paraId="6F443A27" w14:textId="77777777" w:rsidR="002D01B6" w:rsidRPr="0024607B" w:rsidRDefault="002D01B6" w:rsidP="002D01B6">
      <w:pPr>
        <w:pStyle w:val="Default"/>
        <w:rPr>
          <w:rFonts w:asciiTheme="minorHAnsi" w:hAnsiTheme="minorHAnsi" w:cs="Cambria"/>
          <w:b/>
          <w:bCs/>
          <w:color w:val="auto"/>
          <w:sz w:val="23"/>
          <w:szCs w:val="23"/>
        </w:rPr>
      </w:pPr>
    </w:p>
    <w:p w14:paraId="2777E1E8" w14:textId="77777777" w:rsidR="002D01B6" w:rsidRPr="0024607B" w:rsidRDefault="002D01B6" w:rsidP="002D01B6">
      <w:pPr>
        <w:pStyle w:val="Default"/>
        <w:rPr>
          <w:rFonts w:asciiTheme="minorHAnsi" w:hAnsiTheme="minorHAnsi" w:cs="Cambria"/>
          <w:b/>
          <w:bCs/>
          <w:color w:val="auto"/>
          <w:sz w:val="23"/>
          <w:szCs w:val="23"/>
        </w:rPr>
      </w:pPr>
    </w:p>
    <w:p w14:paraId="3D223EF3" w14:textId="77777777" w:rsidR="002D01B6" w:rsidRPr="0024607B" w:rsidRDefault="002D01B6" w:rsidP="002D01B6">
      <w:pPr>
        <w:pStyle w:val="Default"/>
        <w:rPr>
          <w:rFonts w:asciiTheme="minorHAnsi" w:hAnsiTheme="minorHAnsi" w:cs="Cambria"/>
          <w:b/>
          <w:bCs/>
          <w:color w:val="auto"/>
          <w:sz w:val="23"/>
          <w:szCs w:val="23"/>
        </w:rPr>
      </w:pPr>
    </w:p>
    <w:p w14:paraId="65D5B68F" w14:textId="77777777" w:rsidR="002D01B6" w:rsidRPr="0024607B" w:rsidRDefault="002D01B6" w:rsidP="002D01B6">
      <w:pPr>
        <w:pStyle w:val="Default"/>
        <w:rPr>
          <w:rFonts w:asciiTheme="minorHAnsi" w:hAnsiTheme="minorHAnsi" w:cs="Cambria"/>
          <w:b/>
          <w:bCs/>
          <w:color w:val="auto"/>
          <w:sz w:val="23"/>
          <w:szCs w:val="23"/>
        </w:rPr>
      </w:pPr>
    </w:p>
    <w:p w14:paraId="52C97453" w14:textId="77777777" w:rsidR="00403386" w:rsidRDefault="00403386" w:rsidP="002D01B6">
      <w:pPr>
        <w:pStyle w:val="Default"/>
        <w:rPr>
          <w:rFonts w:asciiTheme="minorHAnsi" w:hAnsiTheme="minorHAnsi" w:cs="Cambria"/>
          <w:b/>
          <w:bCs/>
          <w:color w:val="auto"/>
          <w:sz w:val="23"/>
          <w:szCs w:val="23"/>
        </w:rPr>
      </w:pPr>
    </w:p>
    <w:p w14:paraId="15806EF8" w14:textId="77777777" w:rsidR="00403386" w:rsidRDefault="00403386" w:rsidP="002D01B6">
      <w:pPr>
        <w:pStyle w:val="Default"/>
        <w:rPr>
          <w:rFonts w:asciiTheme="minorHAnsi" w:hAnsiTheme="minorHAnsi" w:cs="Cambria"/>
          <w:b/>
          <w:bCs/>
          <w:color w:val="auto"/>
          <w:sz w:val="23"/>
          <w:szCs w:val="23"/>
        </w:rPr>
      </w:pPr>
    </w:p>
    <w:p w14:paraId="7B2DD943" w14:textId="77777777" w:rsidR="00403386" w:rsidRDefault="00403386" w:rsidP="002D01B6">
      <w:pPr>
        <w:pStyle w:val="Default"/>
        <w:rPr>
          <w:rFonts w:asciiTheme="minorHAnsi" w:hAnsiTheme="minorHAnsi" w:cs="Cambria"/>
          <w:b/>
          <w:bCs/>
          <w:color w:val="auto"/>
          <w:sz w:val="23"/>
          <w:szCs w:val="23"/>
        </w:rPr>
      </w:pPr>
    </w:p>
    <w:p w14:paraId="28F4CFE2" w14:textId="77777777" w:rsidR="00403386" w:rsidRDefault="00403386" w:rsidP="002D01B6">
      <w:pPr>
        <w:pStyle w:val="Default"/>
        <w:rPr>
          <w:rFonts w:asciiTheme="minorHAnsi" w:hAnsiTheme="minorHAnsi" w:cs="Cambria"/>
          <w:b/>
          <w:bCs/>
          <w:color w:val="auto"/>
          <w:sz w:val="23"/>
          <w:szCs w:val="23"/>
        </w:rPr>
      </w:pPr>
    </w:p>
    <w:p w14:paraId="52D7E459" w14:textId="77777777" w:rsidR="00403386" w:rsidRDefault="00403386" w:rsidP="002D01B6">
      <w:pPr>
        <w:pStyle w:val="Default"/>
        <w:rPr>
          <w:rFonts w:asciiTheme="minorHAnsi" w:hAnsiTheme="minorHAnsi" w:cs="Cambria"/>
          <w:b/>
          <w:bCs/>
          <w:color w:val="auto"/>
          <w:sz w:val="23"/>
          <w:szCs w:val="23"/>
        </w:rPr>
      </w:pPr>
    </w:p>
    <w:p w14:paraId="3F5FFC9B" w14:textId="77777777" w:rsidR="00403386" w:rsidRDefault="00403386" w:rsidP="002D01B6">
      <w:pPr>
        <w:pStyle w:val="Default"/>
        <w:rPr>
          <w:rFonts w:asciiTheme="minorHAnsi" w:hAnsiTheme="minorHAnsi" w:cs="Cambria"/>
          <w:b/>
          <w:bCs/>
          <w:color w:val="auto"/>
          <w:sz w:val="23"/>
          <w:szCs w:val="23"/>
        </w:rPr>
      </w:pPr>
    </w:p>
    <w:p w14:paraId="606A8AB7" w14:textId="77777777" w:rsidR="00403386" w:rsidRDefault="00403386" w:rsidP="002D01B6">
      <w:pPr>
        <w:pStyle w:val="Default"/>
        <w:rPr>
          <w:rFonts w:asciiTheme="minorHAnsi" w:hAnsiTheme="minorHAnsi" w:cs="Cambria"/>
          <w:b/>
          <w:bCs/>
          <w:color w:val="auto"/>
          <w:sz w:val="23"/>
          <w:szCs w:val="23"/>
        </w:rPr>
      </w:pPr>
    </w:p>
    <w:p w14:paraId="72588876" w14:textId="77777777" w:rsidR="00403386" w:rsidRDefault="00403386" w:rsidP="002D01B6">
      <w:pPr>
        <w:pStyle w:val="Default"/>
        <w:rPr>
          <w:rFonts w:asciiTheme="minorHAnsi" w:hAnsiTheme="minorHAnsi" w:cs="Cambria"/>
          <w:b/>
          <w:bCs/>
          <w:color w:val="auto"/>
          <w:sz w:val="23"/>
          <w:szCs w:val="23"/>
        </w:rPr>
      </w:pPr>
    </w:p>
    <w:p w14:paraId="49780BFB" w14:textId="77777777" w:rsidR="00403386" w:rsidRDefault="00403386" w:rsidP="002D01B6">
      <w:pPr>
        <w:pStyle w:val="Default"/>
        <w:rPr>
          <w:rFonts w:asciiTheme="minorHAnsi" w:hAnsiTheme="minorHAnsi" w:cs="Cambria"/>
          <w:b/>
          <w:bCs/>
          <w:color w:val="auto"/>
          <w:sz w:val="23"/>
          <w:szCs w:val="23"/>
        </w:rPr>
      </w:pPr>
    </w:p>
    <w:p w14:paraId="1D70726E" w14:textId="77777777" w:rsidR="00403386" w:rsidRDefault="00403386" w:rsidP="002D01B6">
      <w:pPr>
        <w:pStyle w:val="Default"/>
        <w:rPr>
          <w:rFonts w:asciiTheme="minorHAnsi" w:hAnsiTheme="minorHAnsi" w:cs="Cambria"/>
          <w:b/>
          <w:bCs/>
          <w:color w:val="auto"/>
          <w:sz w:val="23"/>
          <w:szCs w:val="23"/>
        </w:rPr>
      </w:pPr>
    </w:p>
    <w:p w14:paraId="7DE29C0E" w14:textId="77777777" w:rsidR="00403386" w:rsidRDefault="00403386" w:rsidP="002D01B6">
      <w:pPr>
        <w:pStyle w:val="Default"/>
        <w:rPr>
          <w:rFonts w:asciiTheme="minorHAnsi" w:hAnsiTheme="minorHAnsi" w:cs="Cambria"/>
          <w:b/>
          <w:bCs/>
          <w:color w:val="auto"/>
          <w:sz w:val="23"/>
          <w:szCs w:val="23"/>
        </w:rPr>
      </w:pPr>
    </w:p>
    <w:p w14:paraId="7989CAD4" w14:textId="77777777" w:rsidR="00403386" w:rsidRDefault="00403386" w:rsidP="002D01B6">
      <w:pPr>
        <w:pStyle w:val="Default"/>
        <w:rPr>
          <w:rFonts w:asciiTheme="minorHAnsi" w:hAnsiTheme="minorHAnsi" w:cs="Cambria"/>
          <w:b/>
          <w:bCs/>
          <w:color w:val="auto"/>
          <w:sz w:val="23"/>
          <w:szCs w:val="23"/>
        </w:rPr>
      </w:pPr>
    </w:p>
    <w:p w14:paraId="3637300F" w14:textId="77777777" w:rsidR="00403386" w:rsidRDefault="00403386" w:rsidP="002D01B6">
      <w:pPr>
        <w:pStyle w:val="Default"/>
        <w:rPr>
          <w:rFonts w:asciiTheme="minorHAnsi" w:hAnsiTheme="minorHAnsi" w:cs="Cambria"/>
          <w:b/>
          <w:bCs/>
          <w:color w:val="auto"/>
          <w:sz w:val="23"/>
          <w:szCs w:val="23"/>
        </w:rPr>
      </w:pPr>
    </w:p>
    <w:p w14:paraId="7E3B91D4" w14:textId="77777777" w:rsidR="00403386" w:rsidRDefault="00403386" w:rsidP="002D01B6">
      <w:pPr>
        <w:pStyle w:val="Default"/>
        <w:rPr>
          <w:rFonts w:asciiTheme="minorHAnsi" w:hAnsiTheme="minorHAnsi" w:cs="Cambria"/>
          <w:b/>
          <w:bCs/>
          <w:color w:val="auto"/>
          <w:sz w:val="23"/>
          <w:szCs w:val="23"/>
        </w:rPr>
      </w:pPr>
    </w:p>
    <w:p w14:paraId="4E565ED0" w14:textId="77777777" w:rsidR="00403386" w:rsidRDefault="00403386" w:rsidP="002D01B6">
      <w:pPr>
        <w:pStyle w:val="Default"/>
        <w:rPr>
          <w:rFonts w:asciiTheme="minorHAnsi" w:hAnsiTheme="minorHAnsi" w:cs="Cambria"/>
          <w:b/>
          <w:bCs/>
          <w:color w:val="auto"/>
          <w:sz w:val="23"/>
          <w:szCs w:val="23"/>
        </w:rPr>
      </w:pPr>
    </w:p>
    <w:p w14:paraId="62802182" w14:textId="77777777" w:rsidR="00403386" w:rsidRDefault="00403386" w:rsidP="002D01B6">
      <w:pPr>
        <w:pStyle w:val="Default"/>
        <w:rPr>
          <w:rFonts w:asciiTheme="minorHAnsi" w:hAnsiTheme="minorHAnsi" w:cs="Cambria"/>
          <w:b/>
          <w:bCs/>
          <w:color w:val="auto"/>
          <w:sz w:val="23"/>
          <w:szCs w:val="23"/>
        </w:rPr>
      </w:pPr>
    </w:p>
    <w:p w14:paraId="68927129" w14:textId="77777777" w:rsidR="00403386" w:rsidRDefault="00403386" w:rsidP="002D01B6">
      <w:pPr>
        <w:pStyle w:val="Default"/>
        <w:rPr>
          <w:rFonts w:asciiTheme="minorHAnsi" w:hAnsiTheme="minorHAnsi" w:cs="Cambria"/>
          <w:b/>
          <w:bCs/>
          <w:color w:val="auto"/>
          <w:sz w:val="23"/>
          <w:szCs w:val="23"/>
        </w:rPr>
      </w:pPr>
    </w:p>
    <w:p w14:paraId="550C122D" w14:textId="77777777" w:rsidR="00403386" w:rsidRDefault="00403386" w:rsidP="002D01B6">
      <w:pPr>
        <w:pStyle w:val="Default"/>
        <w:rPr>
          <w:rFonts w:asciiTheme="minorHAnsi" w:hAnsiTheme="minorHAnsi" w:cs="Cambria"/>
          <w:b/>
          <w:bCs/>
          <w:color w:val="auto"/>
          <w:sz w:val="23"/>
          <w:szCs w:val="23"/>
        </w:rPr>
      </w:pPr>
    </w:p>
    <w:p w14:paraId="4B2231D9" w14:textId="77777777" w:rsidR="002D01B6" w:rsidRPr="0024607B" w:rsidRDefault="002D01B6" w:rsidP="002D01B6">
      <w:pPr>
        <w:pStyle w:val="Default"/>
        <w:rPr>
          <w:rFonts w:asciiTheme="minorHAnsi" w:hAnsiTheme="minorHAnsi" w:cs="Cambria"/>
          <w:b/>
          <w:bCs/>
          <w:color w:val="auto"/>
          <w:sz w:val="23"/>
          <w:szCs w:val="23"/>
        </w:rPr>
      </w:pPr>
      <w:r w:rsidRPr="0024607B">
        <w:rPr>
          <w:rFonts w:asciiTheme="minorHAnsi" w:hAnsiTheme="minorHAnsi" w:cs="Cambria"/>
          <w:b/>
          <w:bCs/>
          <w:color w:val="auto"/>
          <w:sz w:val="23"/>
          <w:szCs w:val="23"/>
        </w:rPr>
        <w:lastRenderedPageBreak/>
        <w:t>0.  Aspekte individueller Kompetenzentwicklung des Lehramtsanwärters</w:t>
      </w:r>
    </w:p>
    <w:p w14:paraId="79DF2214" w14:textId="77777777" w:rsidR="002D01B6" w:rsidRPr="0024607B" w:rsidRDefault="002D01B6" w:rsidP="002D01B6">
      <w:pPr>
        <w:pStyle w:val="Default"/>
        <w:rPr>
          <w:rFonts w:asciiTheme="minorHAnsi" w:hAnsiTheme="minorHAnsi" w:cs="Cambria"/>
          <w:b/>
          <w:bCs/>
          <w:color w:val="auto"/>
          <w:sz w:val="23"/>
          <w:szCs w:val="23"/>
        </w:rPr>
      </w:pPr>
    </w:p>
    <w:p w14:paraId="002B47B7" w14:textId="77777777" w:rsidR="00281ED4" w:rsidRDefault="002D01B6" w:rsidP="002D01B6">
      <w:pPr>
        <w:pStyle w:val="Default"/>
        <w:rPr>
          <w:rFonts w:asciiTheme="minorHAnsi" w:hAnsiTheme="minorHAnsi" w:cs="Cambria"/>
          <w:bCs/>
          <w:color w:val="auto"/>
          <w:sz w:val="23"/>
          <w:szCs w:val="23"/>
        </w:rPr>
      </w:pPr>
      <w:r w:rsidRPr="0024607B">
        <w:rPr>
          <w:rFonts w:asciiTheme="minorHAnsi" w:hAnsiTheme="minorHAnsi" w:cs="Cambria"/>
          <w:bCs/>
          <w:color w:val="auto"/>
          <w:sz w:val="23"/>
          <w:szCs w:val="23"/>
        </w:rPr>
        <w:t>Im letzten Unterric</w:t>
      </w:r>
      <w:r w:rsidR="00E37BE0">
        <w:rPr>
          <w:rFonts w:asciiTheme="minorHAnsi" w:hAnsiTheme="minorHAnsi" w:cs="Cambria"/>
          <w:bCs/>
          <w:color w:val="auto"/>
          <w:sz w:val="23"/>
          <w:szCs w:val="23"/>
        </w:rPr>
        <w:t xml:space="preserve">htsbesuch zeigte sich, </w:t>
      </w:r>
      <w:proofErr w:type="gramStart"/>
      <w:r w:rsidR="00E37BE0">
        <w:rPr>
          <w:rFonts w:asciiTheme="minorHAnsi" w:hAnsiTheme="minorHAnsi" w:cs="Cambria"/>
          <w:bCs/>
          <w:color w:val="auto"/>
          <w:sz w:val="23"/>
          <w:szCs w:val="23"/>
        </w:rPr>
        <w:t>dass  noch</w:t>
      </w:r>
      <w:proofErr w:type="gramEnd"/>
      <w:r w:rsidR="00E37BE0">
        <w:rPr>
          <w:rFonts w:asciiTheme="minorHAnsi" w:hAnsiTheme="minorHAnsi" w:cs="Cambria"/>
          <w:bCs/>
          <w:color w:val="auto"/>
          <w:sz w:val="23"/>
          <w:szCs w:val="23"/>
        </w:rPr>
        <w:t xml:space="preserve"> die Hypothesenbildung und Einstiegsphase der Stunde verbessert werden könnte, wozu ein Murmelgespräch zwischen den SchülerInnen </w:t>
      </w:r>
      <w:r w:rsidR="00281ED4">
        <w:rPr>
          <w:rFonts w:asciiTheme="minorHAnsi" w:hAnsiTheme="minorHAnsi" w:cs="Cambria"/>
          <w:bCs/>
          <w:color w:val="auto"/>
          <w:sz w:val="23"/>
          <w:szCs w:val="23"/>
        </w:rPr>
        <w:t>stattfinden sollte</w:t>
      </w:r>
      <w:r w:rsidR="00E37BE0">
        <w:rPr>
          <w:rFonts w:asciiTheme="minorHAnsi" w:hAnsiTheme="minorHAnsi" w:cs="Cambria"/>
          <w:bCs/>
          <w:color w:val="auto"/>
          <w:sz w:val="23"/>
          <w:szCs w:val="23"/>
        </w:rPr>
        <w:t xml:space="preserve">. Zudem sollte in Anbetracht </w:t>
      </w:r>
      <w:r w:rsidR="00281ED4">
        <w:rPr>
          <w:rFonts w:asciiTheme="minorHAnsi" w:hAnsiTheme="minorHAnsi" w:cs="Cambria"/>
          <w:bCs/>
          <w:color w:val="auto"/>
          <w:sz w:val="23"/>
          <w:szCs w:val="23"/>
        </w:rPr>
        <w:t>des Zeitmanagements eine gewisse Vorerarbeitung in der Unterrichtsstunde zuvor stattfinden.</w:t>
      </w:r>
      <w:r w:rsidRPr="0024607B">
        <w:rPr>
          <w:rFonts w:asciiTheme="minorHAnsi" w:hAnsiTheme="minorHAnsi" w:cs="Cambria"/>
          <w:bCs/>
          <w:color w:val="auto"/>
          <w:sz w:val="23"/>
          <w:szCs w:val="23"/>
        </w:rPr>
        <w:t xml:space="preserve"> </w:t>
      </w:r>
    </w:p>
    <w:p w14:paraId="176AE112" w14:textId="77777777" w:rsidR="00C246C8" w:rsidRDefault="00C246C8" w:rsidP="002D01B6">
      <w:pPr>
        <w:pStyle w:val="Default"/>
        <w:rPr>
          <w:rFonts w:asciiTheme="minorHAnsi" w:hAnsiTheme="minorHAnsi" w:cs="Cambria"/>
          <w:bCs/>
          <w:color w:val="auto"/>
          <w:sz w:val="23"/>
          <w:szCs w:val="23"/>
        </w:rPr>
      </w:pPr>
    </w:p>
    <w:p w14:paraId="7A491BBF" w14:textId="77777777" w:rsidR="00C246C8" w:rsidRPr="0024607B" w:rsidRDefault="00C246C8" w:rsidP="002D01B6">
      <w:pPr>
        <w:pStyle w:val="Default"/>
        <w:rPr>
          <w:rFonts w:asciiTheme="minorHAnsi" w:hAnsiTheme="minorHAnsi" w:cs="Cambria"/>
          <w:bCs/>
          <w:color w:val="auto"/>
          <w:sz w:val="23"/>
          <w:szCs w:val="23"/>
        </w:rPr>
      </w:pPr>
    </w:p>
    <w:p w14:paraId="61BA5D09" w14:textId="77777777" w:rsidR="002D01B6" w:rsidRPr="0024607B" w:rsidRDefault="002D01B6" w:rsidP="002D01B6">
      <w:pPr>
        <w:pStyle w:val="Default"/>
        <w:rPr>
          <w:rFonts w:asciiTheme="minorHAnsi" w:hAnsiTheme="minorHAnsi" w:cs="Cambria"/>
          <w:color w:val="auto"/>
          <w:sz w:val="23"/>
          <w:szCs w:val="23"/>
        </w:rPr>
      </w:pPr>
      <w:r w:rsidRPr="0024607B">
        <w:rPr>
          <w:rFonts w:asciiTheme="minorHAnsi" w:hAnsiTheme="minorHAnsi" w:cs="Cambria"/>
          <w:b/>
          <w:bCs/>
          <w:color w:val="auto"/>
          <w:sz w:val="23"/>
          <w:szCs w:val="23"/>
        </w:rPr>
        <w:t xml:space="preserve">1.1. Curriculare Vorgaben </w:t>
      </w:r>
    </w:p>
    <w:p w14:paraId="45900ED7" w14:textId="77777777" w:rsidR="002D01B6" w:rsidRPr="0024607B" w:rsidRDefault="002D01B6" w:rsidP="002D01B6">
      <w:pPr>
        <w:pStyle w:val="Default"/>
        <w:rPr>
          <w:rFonts w:asciiTheme="minorHAnsi" w:hAnsiTheme="minorHAnsi" w:cs="Cambria"/>
          <w:color w:val="auto"/>
          <w:sz w:val="23"/>
          <w:szCs w:val="23"/>
        </w:rPr>
      </w:pPr>
      <w:r w:rsidRPr="0024607B">
        <w:rPr>
          <w:rFonts w:asciiTheme="minorHAnsi" w:hAnsiTheme="minorHAnsi" w:cs="Cambria"/>
          <w:color w:val="auto"/>
          <w:sz w:val="23"/>
          <w:szCs w:val="23"/>
        </w:rPr>
        <w:t xml:space="preserve">Der Stoffverteilungsplan für die dreijährige Ausbildung sieht im ersten Jahr vor, </w:t>
      </w:r>
      <w:r w:rsidR="00E31290" w:rsidRPr="0024607B">
        <w:rPr>
          <w:rFonts w:asciiTheme="minorHAnsi" w:hAnsiTheme="minorHAnsi" w:cs="Cambria"/>
          <w:color w:val="auto"/>
          <w:sz w:val="23"/>
          <w:szCs w:val="23"/>
        </w:rPr>
        <w:t>dass nach Proteinen die Zellatmung behandelt wird</w:t>
      </w:r>
      <w:r w:rsidRPr="0024607B">
        <w:rPr>
          <w:rFonts w:asciiTheme="minorHAnsi" w:hAnsiTheme="minorHAnsi" w:cs="Cambria"/>
          <w:color w:val="auto"/>
          <w:sz w:val="23"/>
          <w:szCs w:val="23"/>
        </w:rPr>
        <w:t>.</w:t>
      </w:r>
      <w:r w:rsidR="00E31290" w:rsidRPr="0024607B">
        <w:rPr>
          <w:rFonts w:asciiTheme="minorHAnsi" w:hAnsiTheme="minorHAnsi" w:cs="Cambria"/>
          <w:color w:val="auto"/>
          <w:sz w:val="23"/>
          <w:szCs w:val="23"/>
        </w:rPr>
        <w:t xml:space="preserve"> </w:t>
      </w:r>
      <w:r w:rsidR="003C1C34" w:rsidRPr="0024607B">
        <w:rPr>
          <w:rFonts w:asciiTheme="minorHAnsi" w:hAnsiTheme="minorHAnsi" w:cs="Cambria"/>
          <w:color w:val="auto"/>
          <w:sz w:val="23"/>
          <w:szCs w:val="23"/>
        </w:rPr>
        <w:t xml:space="preserve"> Daran schließt die Fotosynthese als aufbauender Stoffwechselvorgang an. </w:t>
      </w:r>
    </w:p>
    <w:p w14:paraId="42962F83" w14:textId="77777777" w:rsidR="003C1C34" w:rsidRPr="0024607B" w:rsidRDefault="003C1C34" w:rsidP="002D01B6">
      <w:pPr>
        <w:pStyle w:val="Default"/>
        <w:rPr>
          <w:rFonts w:asciiTheme="minorHAnsi" w:hAnsiTheme="minorHAnsi" w:cs="Cambria"/>
          <w:color w:val="auto"/>
          <w:sz w:val="23"/>
          <w:szCs w:val="23"/>
        </w:rPr>
      </w:pPr>
    </w:p>
    <w:p w14:paraId="16A99387" w14:textId="77777777" w:rsidR="002D01B6" w:rsidRPr="0024607B" w:rsidRDefault="002D01B6" w:rsidP="002D01B6">
      <w:pPr>
        <w:pStyle w:val="Default"/>
        <w:rPr>
          <w:rFonts w:asciiTheme="minorHAnsi" w:hAnsiTheme="minorHAnsi" w:cs="Cambria"/>
          <w:b/>
          <w:bCs/>
          <w:color w:val="auto"/>
          <w:sz w:val="23"/>
          <w:szCs w:val="23"/>
        </w:rPr>
      </w:pPr>
      <w:r w:rsidRPr="0024607B">
        <w:rPr>
          <w:rFonts w:asciiTheme="minorHAnsi" w:hAnsiTheme="minorHAnsi" w:cs="Cambria"/>
          <w:b/>
          <w:bCs/>
          <w:color w:val="auto"/>
          <w:sz w:val="23"/>
          <w:szCs w:val="23"/>
        </w:rPr>
        <w:t xml:space="preserve">1.2. Planungszusammenhang </w:t>
      </w:r>
    </w:p>
    <w:p w14:paraId="028D5AD8" w14:textId="77777777" w:rsidR="002D01B6" w:rsidRDefault="002D01B6" w:rsidP="002D01B6">
      <w:pPr>
        <w:pStyle w:val="Default"/>
        <w:rPr>
          <w:rFonts w:asciiTheme="minorHAnsi" w:hAnsiTheme="minorHAnsi" w:cs="Cambria"/>
          <w:bCs/>
          <w:color w:val="auto"/>
          <w:sz w:val="23"/>
          <w:szCs w:val="23"/>
        </w:rPr>
      </w:pPr>
      <w:r w:rsidRPr="0024607B">
        <w:rPr>
          <w:rFonts w:asciiTheme="minorHAnsi" w:hAnsiTheme="minorHAnsi" w:cs="Cambria"/>
          <w:bCs/>
          <w:color w:val="auto"/>
          <w:sz w:val="23"/>
          <w:szCs w:val="23"/>
        </w:rPr>
        <w:t xml:space="preserve">Die folgende Unterrichtsstunde </w:t>
      </w:r>
      <w:r w:rsidR="00573F6E" w:rsidRPr="0024607B">
        <w:rPr>
          <w:rFonts w:asciiTheme="minorHAnsi" w:hAnsiTheme="minorHAnsi" w:cs="Cambria"/>
          <w:bCs/>
          <w:color w:val="auto"/>
          <w:sz w:val="23"/>
          <w:szCs w:val="23"/>
        </w:rPr>
        <w:t>" D</w:t>
      </w:r>
      <w:r w:rsidR="003C1C34" w:rsidRPr="0024607B">
        <w:rPr>
          <w:rFonts w:asciiTheme="minorHAnsi" w:hAnsiTheme="minorHAnsi" w:cs="Cambria"/>
          <w:bCs/>
          <w:color w:val="auto"/>
          <w:sz w:val="23"/>
          <w:szCs w:val="23"/>
        </w:rPr>
        <w:t>ie Lichtreaktionen</w:t>
      </w:r>
      <w:r w:rsidR="00573F6E" w:rsidRPr="0024607B">
        <w:rPr>
          <w:rFonts w:asciiTheme="minorHAnsi" w:hAnsiTheme="minorHAnsi" w:cs="Cambria"/>
          <w:bCs/>
          <w:color w:val="auto"/>
          <w:sz w:val="23"/>
          <w:szCs w:val="23"/>
        </w:rPr>
        <w:t xml:space="preserve"> in</w:t>
      </w:r>
      <w:r w:rsidR="003C1C34" w:rsidRPr="0024607B">
        <w:rPr>
          <w:rFonts w:asciiTheme="minorHAnsi" w:hAnsiTheme="minorHAnsi" w:cs="Cambria"/>
          <w:bCs/>
          <w:color w:val="auto"/>
          <w:sz w:val="23"/>
          <w:szCs w:val="23"/>
        </w:rPr>
        <w:t xml:space="preserve"> der Fotosynthese" gliedert sich in die Unterrichtsreihe </w:t>
      </w:r>
      <w:proofErr w:type="gramStart"/>
      <w:r w:rsidR="00573F6E" w:rsidRPr="0024607B">
        <w:rPr>
          <w:rFonts w:asciiTheme="minorHAnsi" w:hAnsiTheme="minorHAnsi" w:cs="Cambria"/>
          <w:bCs/>
          <w:color w:val="auto"/>
          <w:sz w:val="23"/>
          <w:szCs w:val="23"/>
        </w:rPr>
        <w:t>zu</w:t>
      </w:r>
      <w:r w:rsidR="003C1C34" w:rsidRPr="0024607B">
        <w:rPr>
          <w:rFonts w:asciiTheme="minorHAnsi" w:hAnsiTheme="minorHAnsi" w:cs="Cambria"/>
          <w:bCs/>
          <w:color w:val="auto"/>
          <w:sz w:val="23"/>
          <w:szCs w:val="23"/>
        </w:rPr>
        <w:t xml:space="preserve">  "</w:t>
      </w:r>
      <w:proofErr w:type="gramEnd"/>
      <w:r w:rsidR="003C1C34" w:rsidRPr="0024607B">
        <w:rPr>
          <w:rFonts w:asciiTheme="minorHAnsi" w:hAnsiTheme="minorHAnsi" w:cs="Cambria"/>
          <w:bCs/>
          <w:color w:val="auto"/>
          <w:sz w:val="23"/>
          <w:szCs w:val="23"/>
        </w:rPr>
        <w:t>Zellatmung und Fotosynthese</w:t>
      </w:r>
      <w:r w:rsidRPr="0024607B">
        <w:rPr>
          <w:rFonts w:asciiTheme="minorHAnsi" w:hAnsiTheme="minorHAnsi" w:cs="Cambria"/>
          <w:bCs/>
          <w:color w:val="auto"/>
          <w:sz w:val="23"/>
          <w:szCs w:val="23"/>
        </w:rPr>
        <w:t xml:space="preserve">" </w:t>
      </w:r>
      <w:r w:rsidR="003C1C34" w:rsidRPr="0024607B">
        <w:rPr>
          <w:rFonts w:asciiTheme="minorHAnsi" w:hAnsiTheme="minorHAnsi" w:cs="Cambria"/>
          <w:bCs/>
          <w:color w:val="auto"/>
          <w:sz w:val="23"/>
          <w:szCs w:val="23"/>
        </w:rPr>
        <w:t xml:space="preserve">ein.  </w:t>
      </w:r>
      <w:r w:rsidRPr="0024607B">
        <w:rPr>
          <w:rFonts w:asciiTheme="minorHAnsi" w:hAnsiTheme="minorHAnsi" w:cs="Cambria"/>
          <w:bCs/>
          <w:color w:val="auto"/>
          <w:sz w:val="23"/>
          <w:szCs w:val="23"/>
        </w:rPr>
        <w:t xml:space="preserve">Die Lernsituation </w:t>
      </w:r>
      <w:r w:rsidR="00930E0E">
        <w:rPr>
          <w:rFonts w:asciiTheme="minorHAnsi" w:hAnsiTheme="minorHAnsi" w:cs="Cambria"/>
          <w:bCs/>
          <w:color w:val="auto"/>
          <w:sz w:val="23"/>
          <w:szCs w:val="23"/>
        </w:rPr>
        <w:t>sind die globalen Probleme des Bevölkerungswachstums und der Klimaveränderung</w:t>
      </w:r>
      <w:r w:rsidR="00403386">
        <w:rPr>
          <w:rFonts w:asciiTheme="minorHAnsi" w:hAnsiTheme="minorHAnsi" w:cs="Cambria"/>
          <w:bCs/>
          <w:color w:val="auto"/>
          <w:sz w:val="23"/>
          <w:szCs w:val="23"/>
        </w:rPr>
        <w:t>.</w:t>
      </w:r>
    </w:p>
    <w:p w14:paraId="03E2B7CF" w14:textId="77777777" w:rsidR="00930E0E" w:rsidRPr="0024607B" w:rsidRDefault="00930E0E" w:rsidP="002D01B6">
      <w:pPr>
        <w:pStyle w:val="Default"/>
        <w:rPr>
          <w:rFonts w:asciiTheme="minorHAnsi" w:hAnsiTheme="minorHAnsi" w:cs="Cambria"/>
          <w:b/>
          <w:bCs/>
          <w:color w:val="auto"/>
          <w:sz w:val="23"/>
          <w:szCs w:val="23"/>
        </w:rPr>
      </w:pPr>
    </w:p>
    <w:tbl>
      <w:tblPr>
        <w:tblStyle w:val="Tabellenraster"/>
        <w:tblW w:w="7225" w:type="dxa"/>
        <w:tblLayout w:type="fixed"/>
        <w:tblLook w:val="04A0" w:firstRow="1" w:lastRow="0" w:firstColumn="1" w:lastColumn="0" w:noHBand="0" w:noVBand="1"/>
      </w:tblPr>
      <w:tblGrid>
        <w:gridCol w:w="2547"/>
        <w:gridCol w:w="4678"/>
      </w:tblGrid>
      <w:tr w:rsidR="00190C9A" w:rsidRPr="0024607B" w14:paraId="584D7ACD" w14:textId="77777777" w:rsidTr="002D01B6">
        <w:tc>
          <w:tcPr>
            <w:tcW w:w="2547" w:type="dxa"/>
          </w:tcPr>
          <w:p w14:paraId="2BB2418A" w14:textId="77777777" w:rsidR="00190C9A" w:rsidRPr="0024607B" w:rsidRDefault="00930E0E" w:rsidP="002D01B6">
            <w:pPr>
              <w:pStyle w:val="Default"/>
              <w:rPr>
                <w:rFonts w:asciiTheme="minorHAnsi" w:hAnsiTheme="minorHAnsi" w:cs="Cambria"/>
                <w:sz w:val="20"/>
                <w:szCs w:val="20"/>
              </w:rPr>
            </w:pPr>
            <w:r>
              <w:rPr>
                <w:rFonts w:asciiTheme="minorHAnsi" w:hAnsiTheme="minorHAnsi" w:cs="Cambria"/>
                <w:sz w:val="20"/>
                <w:szCs w:val="20"/>
              </w:rPr>
              <w:t>26.4.2016</w:t>
            </w:r>
          </w:p>
        </w:tc>
        <w:tc>
          <w:tcPr>
            <w:tcW w:w="4678" w:type="dxa"/>
          </w:tcPr>
          <w:p w14:paraId="70892496" w14:textId="77777777" w:rsidR="00190C9A" w:rsidRPr="0024607B" w:rsidRDefault="00930E0E" w:rsidP="002D01B6">
            <w:pPr>
              <w:pStyle w:val="Default"/>
              <w:rPr>
                <w:rFonts w:asciiTheme="minorHAnsi" w:hAnsiTheme="minorHAnsi" w:cs="Cambria"/>
                <w:sz w:val="20"/>
                <w:szCs w:val="20"/>
              </w:rPr>
            </w:pPr>
            <w:r>
              <w:rPr>
                <w:rFonts w:asciiTheme="minorHAnsi" w:hAnsiTheme="minorHAnsi" w:cs="Cambria"/>
                <w:sz w:val="20"/>
                <w:szCs w:val="20"/>
              </w:rPr>
              <w:t>Unterrichtsbesuch: Die Lichtreaktion in der Fotosynthese</w:t>
            </w:r>
          </w:p>
        </w:tc>
      </w:tr>
      <w:tr w:rsidR="002D01B6" w:rsidRPr="0024607B" w14:paraId="27601C30" w14:textId="77777777" w:rsidTr="002D01B6">
        <w:tc>
          <w:tcPr>
            <w:tcW w:w="2547" w:type="dxa"/>
          </w:tcPr>
          <w:p w14:paraId="2F6CE6B6" w14:textId="77777777" w:rsidR="002D01B6" w:rsidRPr="0024607B" w:rsidRDefault="00930E0E" w:rsidP="002D01B6">
            <w:pPr>
              <w:pStyle w:val="Default"/>
              <w:rPr>
                <w:rFonts w:asciiTheme="minorHAnsi" w:hAnsiTheme="minorHAnsi" w:cs="Cambria"/>
                <w:sz w:val="20"/>
                <w:szCs w:val="20"/>
              </w:rPr>
            </w:pPr>
            <w:r>
              <w:rPr>
                <w:rFonts w:asciiTheme="minorHAnsi" w:hAnsiTheme="minorHAnsi" w:cs="Cambria"/>
                <w:sz w:val="20"/>
                <w:szCs w:val="20"/>
              </w:rPr>
              <w:t>27.4.2016</w:t>
            </w:r>
          </w:p>
        </w:tc>
        <w:tc>
          <w:tcPr>
            <w:tcW w:w="4678" w:type="dxa"/>
          </w:tcPr>
          <w:p w14:paraId="7FDB9E98" w14:textId="77777777" w:rsidR="002D01B6" w:rsidRPr="0024607B" w:rsidRDefault="00930E0E" w:rsidP="002D01B6">
            <w:pPr>
              <w:pStyle w:val="Default"/>
              <w:rPr>
                <w:rFonts w:asciiTheme="minorHAnsi" w:hAnsiTheme="minorHAnsi" w:cs="Cambria"/>
                <w:sz w:val="20"/>
                <w:szCs w:val="20"/>
              </w:rPr>
            </w:pPr>
            <w:r>
              <w:rPr>
                <w:rFonts w:asciiTheme="minorHAnsi" w:hAnsiTheme="minorHAnsi" w:cs="Cambria"/>
                <w:sz w:val="20"/>
                <w:szCs w:val="20"/>
              </w:rPr>
              <w:t xml:space="preserve">Lichtreaktionen: Präsentationen der SchülerInnen </w:t>
            </w:r>
          </w:p>
        </w:tc>
      </w:tr>
      <w:tr w:rsidR="002D01B6" w:rsidRPr="0024607B" w14:paraId="3644D9F7" w14:textId="77777777" w:rsidTr="002D01B6">
        <w:tc>
          <w:tcPr>
            <w:tcW w:w="2547" w:type="dxa"/>
          </w:tcPr>
          <w:p w14:paraId="2D2637BA" w14:textId="77777777" w:rsidR="002D01B6" w:rsidRPr="0024607B" w:rsidRDefault="00930E0E" w:rsidP="002D01B6">
            <w:pPr>
              <w:pStyle w:val="Default"/>
              <w:rPr>
                <w:rFonts w:asciiTheme="minorHAnsi" w:hAnsiTheme="minorHAnsi" w:cs="Cambria"/>
                <w:sz w:val="20"/>
                <w:szCs w:val="20"/>
              </w:rPr>
            </w:pPr>
            <w:r>
              <w:rPr>
                <w:rFonts w:asciiTheme="minorHAnsi" w:hAnsiTheme="minorHAnsi" w:cs="Cambria"/>
                <w:sz w:val="20"/>
                <w:szCs w:val="20"/>
              </w:rPr>
              <w:t>28.4.2016</w:t>
            </w:r>
          </w:p>
        </w:tc>
        <w:tc>
          <w:tcPr>
            <w:tcW w:w="4678" w:type="dxa"/>
          </w:tcPr>
          <w:p w14:paraId="2E34AFB1" w14:textId="77777777" w:rsidR="002D01B6" w:rsidRPr="0024607B" w:rsidRDefault="00930E0E" w:rsidP="00930E0E">
            <w:pPr>
              <w:pStyle w:val="Default"/>
              <w:rPr>
                <w:rFonts w:asciiTheme="minorHAnsi" w:hAnsiTheme="minorHAnsi" w:cs="Cambria"/>
                <w:sz w:val="20"/>
                <w:szCs w:val="20"/>
              </w:rPr>
            </w:pPr>
            <w:r>
              <w:rPr>
                <w:rFonts w:asciiTheme="minorHAnsi" w:hAnsiTheme="minorHAnsi" w:cs="Cambria"/>
                <w:sz w:val="20"/>
                <w:szCs w:val="20"/>
              </w:rPr>
              <w:t>Die Lichtreaktion und der Calvin-Zyklus</w:t>
            </w:r>
          </w:p>
        </w:tc>
      </w:tr>
      <w:tr w:rsidR="002D01B6" w:rsidRPr="0024607B" w14:paraId="05FCD72D" w14:textId="77777777" w:rsidTr="002D01B6">
        <w:tc>
          <w:tcPr>
            <w:tcW w:w="2547" w:type="dxa"/>
          </w:tcPr>
          <w:p w14:paraId="0A6AA935" w14:textId="77777777" w:rsidR="002D01B6" w:rsidRPr="0024607B" w:rsidRDefault="00930E0E" w:rsidP="002D01B6">
            <w:pPr>
              <w:pStyle w:val="Default"/>
              <w:rPr>
                <w:rFonts w:asciiTheme="minorHAnsi" w:hAnsiTheme="minorHAnsi" w:cs="Cambria"/>
                <w:sz w:val="20"/>
                <w:szCs w:val="20"/>
              </w:rPr>
            </w:pPr>
            <w:r>
              <w:rPr>
                <w:rFonts w:asciiTheme="minorHAnsi" w:hAnsiTheme="minorHAnsi" w:cs="Cambria"/>
                <w:sz w:val="20"/>
                <w:szCs w:val="20"/>
              </w:rPr>
              <w:t>12.5.2016</w:t>
            </w:r>
          </w:p>
        </w:tc>
        <w:tc>
          <w:tcPr>
            <w:tcW w:w="4678" w:type="dxa"/>
          </w:tcPr>
          <w:p w14:paraId="38EA0CE1" w14:textId="77777777" w:rsidR="002D01B6" w:rsidRPr="00930E0E" w:rsidRDefault="008E3C1B" w:rsidP="00190C9A">
            <w:pPr>
              <w:pStyle w:val="Default"/>
              <w:rPr>
                <w:rFonts w:asciiTheme="minorHAnsi" w:hAnsiTheme="minorHAnsi" w:cs="Cambria"/>
                <w:sz w:val="20"/>
                <w:szCs w:val="20"/>
              </w:rPr>
            </w:pPr>
            <w:r>
              <w:rPr>
                <w:rFonts w:asciiTheme="minorHAnsi" w:hAnsiTheme="minorHAnsi" w:cs="Cambria"/>
                <w:sz w:val="20"/>
                <w:szCs w:val="20"/>
              </w:rPr>
              <w:t>Einfluss von Umweltfaktoren auf die Photosynthese</w:t>
            </w:r>
            <w:r w:rsidR="00930E0E" w:rsidRPr="00930E0E">
              <w:rPr>
                <w:rFonts w:asciiTheme="minorHAnsi" w:hAnsiTheme="minorHAnsi" w:cs="Cambria"/>
                <w:sz w:val="20"/>
                <w:szCs w:val="20"/>
              </w:rPr>
              <w:t xml:space="preserve"> </w:t>
            </w:r>
          </w:p>
        </w:tc>
      </w:tr>
      <w:tr w:rsidR="002D01B6" w:rsidRPr="0024607B" w14:paraId="7493D2DC" w14:textId="77777777" w:rsidTr="002D01B6">
        <w:tc>
          <w:tcPr>
            <w:tcW w:w="2547" w:type="dxa"/>
          </w:tcPr>
          <w:p w14:paraId="4FD79F1B" w14:textId="77777777" w:rsidR="002D01B6" w:rsidRPr="00930E0E" w:rsidRDefault="00930E0E" w:rsidP="00573F6E">
            <w:pPr>
              <w:pStyle w:val="Default"/>
              <w:rPr>
                <w:rFonts w:asciiTheme="minorHAnsi" w:hAnsiTheme="minorHAnsi" w:cs="Cambria"/>
                <w:color w:val="000000" w:themeColor="text1"/>
                <w:sz w:val="20"/>
                <w:szCs w:val="20"/>
                <w:highlight w:val="darkGray"/>
              </w:rPr>
            </w:pPr>
            <w:r w:rsidRPr="00930E0E">
              <w:rPr>
                <w:rFonts w:asciiTheme="minorHAnsi" w:hAnsiTheme="minorHAnsi" w:cs="Cambria"/>
                <w:color w:val="000000" w:themeColor="text1"/>
                <w:sz w:val="20"/>
                <w:szCs w:val="20"/>
              </w:rPr>
              <w:t>19.5.2016</w:t>
            </w:r>
          </w:p>
        </w:tc>
        <w:tc>
          <w:tcPr>
            <w:tcW w:w="4678" w:type="dxa"/>
          </w:tcPr>
          <w:p w14:paraId="1DFFACC5" w14:textId="77777777" w:rsidR="002D01B6" w:rsidRPr="00930E0E" w:rsidRDefault="00930E0E" w:rsidP="00930E0E">
            <w:pPr>
              <w:pStyle w:val="Default"/>
              <w:rPr>
                <w:rFonts w:asciiTheme="minorHAnsi" w:hAnsiTheme="minorHAnsi" w:cs="Cambria"/>
                <w:color w:val="1D1B11" w:themeColor="background2" w:themeShade="1A"/>
                <w:sz w:val="20"/>
                <w:szCs w:val="20"/>
              </w:rPr>
            </w:pPr>
            <w:r w:rsidRPr="00930E0E">
              <w:rPr>
                <w:rFonts w:asciiTheme="minorHAnsi" w:hAnsiTheme="minorHAnsi" w:cs="Cambria"/>
                <w:color w:val="1D1B11" w:themeColor="background2" w:themeShade="1A"/>
                <w:sz w:val="20"/>
                <w:szCs w:val="20"/>
              </w:rPr>
              <w:t xml:space="preserve">Das Problem mit </w:t>
            </w:r>
            <w:proofErr w:type="spellStart"/>
            <w:r w:rsidRPr="00930E0E">
              <w:rPr>
                <w:rFonts w:asciiTheme="minorHAnsi" w:hAnsiTheme="minorHAnsi" w:cs="Cambria"/>
                <w:color w:val="1D1B11" w:themeColor="background2" w:themeShade="1A"/>
                <w:sz w:val="20"/>
                <w:szCs w:val="20"/>
              </w:rPr>
              <w:t>RuBisCO</w:t>
            </w:r>
            <w:proofErr w:type="spellEnd"/>
            <w:r w:rsidRPr="00930E0E">
              <w:rPr>
                <w:rFonts w:asciiTheme="minorHAnsi" w:hAnsiTheme="minorHAnsi" w:cs="Cambria"/>
                <w:color w:val="1D1B11" w:themeColor="background2" w:themeShade="1A"/>
                <w:sz w:val="20"/>
                <w:szCs w:val="20"/>
              </w:rPr>
              <w:t>: Fotorespiration und die Lösungen der C4 und CAM-Pflanzen</w:t>
            </w:r>
            <w:r>
              <w:rPr>
                <w:rFonts w:asciiTheme="minorHAnsi" w:hAnsiTheme="minorHAnsi" w:cs="Cambria"/>
                <w:color w:val="1D1B11" w:themeColor="background2" w:themeShade="1A"/>
                <w:sz w:val="20"/>
                <w:szCs w:val="20"/>
              </w:rPr>
              <w:t xml:space="preserve"> </w:t>
            </w:r>
            <w:proofErr w:type="gramStart"/>
            <w:r>
              <w:rPr>
                <w:rFonts w:asciiTheme="minorHAnsi" w:hAnsiTheme="minorHAnsi" w:cs="Cambria"/>
                <w:color w:val="1D1B11" w:themeColor="background2" w:themeShade="1A"/>
                <w:sz w:val="20"/>
                <w:szCs w:val="20"/>
              </w:rPr>
              <w:t>(  mit</w:t>
            </w:r>
            <w:proofErr w:type="gramEnd"/>
            <w:r w:rsidR="003857A0">
              <w:rPr>
                <w:rFonts w:asciiTheme="minorHAnsi" w:hAnsiTheme="minorHAnsi" w:cs="Cambria"/>
                <w:color w:val="1D1B11" w:themeColor="background2" w:themeShade="1A"/>
                <w:sz w:val="20"/>
                <w:szCs w:val="20"/>
              </w:rPr>
              <w:t xml:space="preserve"> </w:t>
            </w:r>
            <w:r>
              <w:rPr>
                <w:rFonts w:asciiTheme="minorHAnsi" w:hAnsiTheme="minorHAnsi" w:cs="Cambria"/>
                <w:color w:val="1D1B11" w:themeColor="background2" w:themeShade="1A"/>
                <w:sz w:val="20"/>
                <w:szCs w:val="20"/>
              </w:rPr>
              <w:t>anwesend: Fr. Schlembach)</w:t>
            </w:r>
            <w:r w:rsidRPr="00930E0E">
              <w:rPr>
                <w:rFonts w:asciiTheme="minorHAnsi" w:hAnsiTheme="minorHAnsi" w:cs="Cambria"/>
                <w:color w:val="1D1B11" w:themeColor="background2" w:themeShade="1A"/>
                <w:sz w:val="20"/>
                <w:szCs w:val="20"/>
              </w:rPr>
              <w:t xml:space="preserve"> </w:t>
            </w:r>
          </w:p>
        </w:tc>
      </w:tr>
      <w:tr w:rsidR="002D01B6" w:rsidRPr="0024607B" w14:paraId="5F360D84" w14:textId="77777777" w:rsidTr="002D01B6">
        <w:tc>
          <w:tcPr>
            <w:tcW w:w="2547" w:type="dxa"/>
          </w:tcPr>
          <w:p w14:paraId="660D4532" w14:textId="77777777" w:rsidR="002D01B6" w:rsidRPr="008E3C1B" w:rsidRDefault="00930E0E" w:rsidP="002D01B6">
            <w:pPr>
              <w:pStyle w:val="Default"/>
              <w:rPr>
                <w:rFonts w:asciiTheme="minorHAnsi" w:hAnsiTheme="minorHAnsi" w:cs="Cambria"/>
                <w:b/>
                <w:sz w:val="20"/>
                <w:szCs w:val="20"/>
                <w:highlight w:val="darkGray"/>
              </w:rPr>
            </w:pPr>
            <w:r w:rsidRPr="008E3C1B">
              <w:rPr>
                <w:rFonts w:asciiTheme="minorHAnsi" w:hAnsiTheme="minorHAnsi" w:cs="Cambria"/>
                <w:b/>
                <w:sz w:val="20"/>
                <w:szCs w:val="20"/>
                <w:highlight w:val="darkGray"/>
              </w:rPr>
              <w:t>24.5.2016</w:t>
            </w:r>
          </w:p>
        </w:tc>
        <w:tc>
          <w:tcPr>
            <w:tcW w:w="4678" w:type="dxa"/>
          </w:tcPr>
          <w:p w14:paraId="262471FF" w14:textId="77777777" w:rsidR="002D01B6" w:rsidRPr="008E3C1B" w:rsidRDefault="00930E0E" w:rsidP="002D01B6">
            <w:pPr>
              <w:pStyle w:val="Default"/>
              <w:rPr>
                <w:rFonts w:asciiTheme="minorHAnsi" w:hAnsiTheme="minorHAnsi" w:cs="Cambria"/>
                <w:b/>
                <w:sz w:val="20"/>
                <w:szCs w:val="20"/>
                <w:highlight w:val="darkGray"/>
              </w:rPr>
            </w:pPr>
            <w:r w:rsidRPr="008E3C1B">
              <w:rPr>
                <w:rFonts w:asciiTheme="minorHAnsi" w:hAnsiTheme="minorHAnsi" w:cs="Cambria"/>
                <w:b/>
                <w:sz w:val="20"/>
                <w:szCs w:val="20"/>
                <w:highlight w:val="darkGray"/>
              </w:rPr>
              <w:t xml:space="preserve">Unterrichtsbesuch: Die </w:t>
            </w:r>
            <w:r w:rsidR="003857A0" w:rsidRPr="008E3C1B">
              <w:rPr>
                <w:rFonts w:asciiTheme="minorHAnsi" w:hAnsiTheme="minorHAnsi" w:cs="Cambria"/>
                <w:b/>
                <w:sz w:val="20"/>
                <w:szCs w:val="20"/>
                <w:highlight w:val="darkGray"/>
              </w:rPr>
              <w:t>C</w:t>
            </w:r>
            <w:r w:rsidR="003857A0" w:rsidRPr="008E3C1B">
              <w:rPr>
                <w:rFonts w:asciiTheme="minorHAnsi" w:hAnsiTheme="minorHAnsi" w:cs="Cambria"/>
                <w:b/>
                <w:sz w:val="20"/>
                <w:szCs w:val="20"/>
                <w:highlight w:val="darkGray"/>
                <w:vertAlign w:val="subscript"/>
              </w:rPr>
              <w:t>4</w:t>
            </w:r>
            <w:r w:rsidR="003857A0" w:rsidRPr="008E3C1B">
              <w:rPr>
                <w:rFonts w:asciiTheme="minorHAnsi" w:hAnsiTheme="minorHAnsi" w:cs="Cambria"/>
                <w:b/>
                <w:sz w:val="20"/>
                <w:szCs w:val="20"/>
                <w:highlight w:val="darkGray"/>
              </w:rPr>
              <w:t>- Reispflanze</w:t>
            </w:r>
          </w:p>
        </w:tc>
      </w:tr>
      <w:tr w:rsidR="003857A0" w:rsidRPr="0024607B" w14:paraId="3E5263CB" w14:textId="77777777" w:rsidTr="002D01B6">
        <w:tc>
          <w:tcPr>
            <w:tcW w:w="2547" w:type="dxa"/>
          </w:tcPr>
          <w:p w14:paraId="37B15E8A" w14:textId="77777777" w:rsidR="003857A0" w:rsidRDefault="003857A0" w:rsidP="002D01B6">
            <w:pPr>
              <w:pStyle w:val="Default"/>
              <w:rPr>
                <w:rFonts w:asciiTheme="minorHAnsi" w:hAnsiTheme="minorHAnsi" w:cs="Cambria"/>
                <w:sz w:val="20"/>
                <w:szCs w:val="20"/>
              </w:rPr>
            </w:pPr>
            <w:r>
              <w:rPr>
                <w:rFonts w:asciiTheme="minorHAnsi" w:hAnsiTheme="minorHAnsi" w:cs="Cambria"/>
                <w:sz w:val="20"/>
                <w:szCs w:val="20"/>
              </w:rPr>
              <w:t>26.5.2016</w:t>
            </w:r>
          </w:p>
        </w:tc>
        <w:tc>
          <w:tcPr>
            <w:tcW w:w="4678" w:type="dxa"/>
          </w:tcPr>
          <w:p w14:paraId="2A84A8F4" w14:textId="77777777" w:rsidR="003857A0" w:rsidRDefault="003857A0" w:rsidP="003857A0">
            <w:pPr>
              <w:pStyle w:val="Default"/>
              <w:rPr>
                <w:rFonts w:asciiTheme="minorHAnsi" w:hAnsiTheme="minorHAnsi" w:cs="Cambria"/>
                <w:sz w:val="20"/>
                <w:szCs w:val="20"/>
              </w:rPr>
            </w:pPr>
            <w:proofErr w:type="gramStart"/>
            <w:r>
              <w:rPr>
                <w:rFonts w:asciiTheme="minorHAnsi" w:hAnsiTheme="minorHAnsi" w:cs="Cambria"/>
                <w:sz w:val="20"/>
                <w:szCs w:val="20"/>
              </w:rPr>
              <w:t>Chemosynthese::</w:t>
            </w:r>
            <w:proofErr w:type="gramEnd"/>
            <w:r>
              <w:rPr>
                <w:rFonts w:asciiTheme="minorHAnsi" w:hAnsiTheme="minorHAnsi" w:cs="Cambria"/>
                <w:sz w:val="20"/>
                <w:szCs w:val="20"/>
              </w:rPr>
              <w:t xml:space="preserve"> Bakterien im Black </w:t>
            </w:r>
            <w:proofErr w:type="spellStart"/>
            <w:r>
              <w:rPr>
                <w:rFonts w:asciiTheme="minorHAnsi" w:hAnsiTheme="minorHAnsi" w:cs="Cambria"/>
                <w:sz w:val="20"/>
                <w:szCs w:val="20"/>
              </w:rPr>
              <w:t>smoker</w:t>
            </w:r>
            <w:proofErr w:type="spellEnd"/>
          </w:p>
        </w:tc>
      </w:tr>
    </w:tbl>
    <w:p w14:paraId="79CB43B3" w14:textId="77777777" w:rsidR="002D01B6" w:rsidRPr="0024607B" w:rsidRDefault="002D01B6" w:rsidP="002D01B6">
      <w:pPr>
        <w:pStyle w:val="Default"/>
        <w:rPr>
          <w:rFonts w:asciiTheme="minorHAnsi" w:hAnsiTheme="minorHAnsi" w:cs="Cambria"/>
          <w:color w:val="auto"/>
          <w:sz w:val="23"/>
          <w:szCs w:val="23"/>
        </w:rPr>
      </w:pPr>
    </w:p>
    <w:p w14:paraId="05F12BE2" w14:textId="77777777" w:rsidR="00573F6E" w:rsidRPr="0024607B" w:rsidRDefault="00573F6E" w:rsidP="002D01B6">
      <w:pPr>
        <w:pStyle w:val="Default"/>
        <w:rPr>
          <w:rFonts w:asciiTheme="minorHAnsi" w:hAnsiTheme="minorHAnsi" w:cs="Cambria"/>
          <w:color w:val="auto"/>
          <w:sz w:val="23"/>
          <w:szCs w:val="23"/>
        </w:rPr>
      </w:pPr>
    </w:p>
    <w:p w14:paraId="102D2857" w14:textId="77777777" w:rsidR="00573F6E" w:rsidRPr="0024607B" w:rsidRDefault="00573F6E" w:rsidP="002D01B6">
      <w:pPr>
        <w:pStyle w:val="Default"/>
        <w:rPr>
          <w:rFonts w:asciiTheme="minorHAnsi" w:hAnsiTheme="minorHAnsi" w:cs="Cambria"/>
          <w:color w:val="auto"/>
          <w:sz w:val="23"/>
          <w:szCs w:val="23"/>
        </w:rPr>
      </w:pPr>
    </w:p>
    <w:p w14:paraId="2F713DAA" w14:textId="77777777" w:rsidR="002D01B6" w:rsidRPr="0024607B" w:rsidRDefault="002D01B6" w:rsidP="002D01B6">
      <w:pPr>
        <w:autoSpaceDE w:val="0"/>
        <w:autoSpaceDN w:val="0"/>
        <w:adjustRightInd w:val="0"/>
        <w:spacing w:after="0" w:line="240" w:lineRule="auto"/>
        <w:rPr>
          <w:rFonts w:cs="Cambria"/>
          <w:b/>
          <w:color w:val="000000"/>
          <w:sz w:val="23"/>
          <w:szCs w:val="23"/>
        </w:rPr>
      </w:pPr>
      <w:r w:rsidRPr="0024607B">
        <w:rPr>
          <w:rFonts w:cs="Cambria"/>
          <w:b/>
          <w:color w:val="000000"/>
          <w:sz w:val="23"/>
          <w:szCs w:val="23"/>
        </w:rPr>
        <w:t xml:space="preserve">2.1. Statistische Angaben </w:t>
      </w:r>
    </w:p>
    <w:p w14:paraId="2657751B" w14:textId="77777777" w:rsidR="002D01B6" w:rsidRPr="0024607B" w:rsidRDefault="002D01B6" w:rsidP="002D01B6">
      <w:pPr>
        <w:autoSpaceDE w:val="0"/>
        <w:autoSpaceDN w:val="0"/>
        <w:adjustRightInd w:val="0"/>
        <w:spacing w:after="0" w:line="240" w:lineRule="auto"/>
        <w:rPr>
          <w:rFonts w:cs="Cambria"/>
          <w:color w:val="000000"/>
        </w:rPr>
      </w:pPr>
      <w:r w:rsidRPr="0024607B">
        <w:rPr>
          <w:rFonts w:cs="Cambria"/>
          <w:color w:val="000000"/>
        </w:rPr>
        <w:t>I</w:t>
      </w:r>
      <w:r w:rsidR="00190C9A" w:rsidRPr="0024607B">
        <w:rPr>
          <w:rFonts w:cs="Cambria"/>
          <w:color w:val="000000"/>
        </w:rPr>
        <w:t xml:space="preserve">n der Klasse 2054 </w:t>
      </w:r>
      <w:proofErr w:type="gramStart"/>
      <w:r w:rsidR="00190C9A" w:rsidRPr="0024607B">
        <w:rPr>
          <w:rFonts w:cs="Cambria"/>
          <w:color w:val="000000"/>
        </w:rPr>
        <w:t xml:space="preserve">sind </w:t>
      </w:r>
      <w:r w:rsidRPr="0024607B">
        <w:rPr>
          <w:rFonts w:cs="Cambria"/>
          <w:color w:val="000000"/>
        </w:rPr>
        <w:t xml:space="preserve"> 18</w:t>
      </w:r>
      <w:proofErr w:type="gramEnd"/>
      <w:r w:rsidRPr="0024607B">
        <w:rPr>
          <w:rFonts w:cs="Cambria"/>
          <w:color w:val="000000"/>
        </w:rPr>
        <w:t xml:space="preserve"> </w:t>
      </w:r>
      <w:r w:rsidR="003857A0">
        <w:rPr>
          <w:rFonts w:cs="Cambria"/>
          <w:color w:val="000000"/>
        </w:rPr>
        <w:t xml:space="preserve">Schüler und Schülerinnen, wovon </w:t>
      </w:r>
      <w:r w:rsidRPr="0024607B">
        <w:rPr>
          <w:rFonts w:cs="Cambria"/>
          <w:color w:val="000000"/>
        </w:rPr>
        <w:t>d</w:t>
      </w:r>
      <w:r w:rsidR="00190C9A" w:rsidRPr="0024607B">
        <w:rPr>
          <w:rFonts w:cs="Cambria"/>
          <w:color w:val="000000"/>
        </w:rPr>
        <w:t xml:space="preserve">rei Schülerinnen und </w:t>
      </w:r>
      <w:r w:rsidR="003857A0">
        <w:rPr>
          <w:rFonts w:cs="Cambria"/>
          <w:color w:val="000000"/>
        </w:rPr>
        <w:t>fünfzehn Schüler sind</w:t>
      </w:r>
      <w:r w:rsidRPr="0024607B">
        <w:rPr>
          <w:rFonts w:cs="Cambria"/>
          <w:color w:val="000000"/>
        </w:rPr>
        <w:t xml:space="preserve">. Drei </w:t>
      </w:r>
      <w:r w:rsidR="00190C9A" w:rsidRPr="0024607B">
        <w:rPr>
          <w:rFonts w:cs="Cambria"/>
          <w:color w:val="000000"/>
        </w:rPr>
        <w:t>Schüler</w:t>
      </w:r>
      <w:r w:rsidR="003857A0">
        <w:rPr>
          <w:rFonts w:cs="Cambria"/>
          <w:color w:val="000000"/>
        </w:rPr>
        <w:t xml:space="preserve"> w</w:t>
      </w:r>
      <w:r w:rsidRPr="0024607B">
        <w:rPr>
          <w:rFonts w:cs="Cambria"/>
          <w:color w:val="000000"/>
        </w:rPr>
        <w:t xml:space="preserve">iederholen die 11. Klassenstufe. </w:t>
      </w:r>
    </w:p>
    <w:p w14:paraId="04345831" w14:textId="77777777" w:rsidR="002D01B6" w:rsidRPr="0024607B" w:rsidRDefault="002D01B6" w:rsidP="002D01B6">
      <w:pPr>
        <w:autoSpaceDE w:val="0"/>
        <w:autoSpaceDN w:val="0"/>
        <w:adjustRightInd w:val="0"/>
        <w:spacing w:after="0" w:line="240" w:lineRule="auto"/>
        <w:rPr>
          <w:rFonts w:cs="Cambria"/>
          <w:color w:val="000000"/>
        </w:rPr>
      </w:pPr>
    </w:p>
    <w:p w14:paraId="6727F8EF" w14:textId="77777777" w:rsidR="002D01B6" w:rsidRPr="0024607B" w:rsidRDefault="002D01B6" w:rsidP="002D01B6">
      <w:pPr>
        <w:autoSpaceDE w:val="0"/>
        <w:autoSpaceDN w:val="0"/>
        <w:adjustRightInd w:val="0"/>
        <w:spacing w:after="0" w:line="240" w:lineRule="auto"/>
        <w:rPr>
          <w:rFonts w:cs="Cambria"/>
          <w:b/>
          <w:color w:val="000000"/>
        </w:rPr>
      </w:pPr>
      <w:r w:rsidRPr="0024607B">
        <w:rPr>
          <w:rFonts w:cs="Cambria"/>
          <w:b/>
          <w:color w:val="000000"/>
        </w:rPr>
        <w:t xml:space="preserve">2.2. Kompetenzstand/-profil </w:t>
      </w:r>
    </w:p>
    <w:p w14:paraId="0385DE51" w14:textId="77777777" w:rsidR="002D01B6" w:rsidRPr="0024607B" w:rsidRDefault="002D01B6" w:rsidP="002D01B6">
      <w:pPr>
        <w:autoSpaceDE w:val="0"/>
        <w:autoSpaceDN w:val="0"/>
        <w:adjustRightInd w:val="0"/>
        <w:spacing w:after="0" w:line="240" w:lineRule="auto"/>
        <w:rPr>
          <w:rFonts w:cs="Cambria"/>
          <w:b/>
          <w:color w:val="000000"/>
        </w:rPr>
      </w:pPr>
    </w:p>
    <w:p w14:paraId="41AE75B5" w14:textId="77777777" w:rsidR="002D01B6" w:rsidRPr="0024607B" w:rsidRDefault="002D01B6" w:rsidP="002D01B6">
      <w:pPr>
        <w:autoSpaceDE w:val="0"/>
        <w:autoSpaceDN w:val="0"/>
        <w:adjustRightInd w:val="0"/>
        <w:spacing w:after="0" w:line="240" w:lineRule="auto"/>
        <w:rPr>
          <w:rFonts w:cs="Cambria"/>
          <w:color w:val="000000"/>
        </w:rPr>
      </w:pPr>
      <w:r w:rsidRPr="0024607B">
        <w:rPr>
          <w:rFonts w:cs="Cambria"/>
          <w:color w:val="000000"/>
        </w:rPr>
        <w:t>2.2.1.</w:t>
      </w:r>
      <w:r w:rsidRPr="0024607B">
        <w:rPr>
          <w:rFonts w:cs="Cambria"/>
          <w:color w:val="000000"/>
        </w:rPr>
        <w:tab/>
        <w:t>Sachkompetenz</w:t>
      </w:r>
    </w:p>
    <w:p w14:paraId="5CE68801" w14:textId="77777777" w:rsidR="002D01B6" w:rsidRPr="0024607B" w:rsidRDefault="002D01B6" w:rsidP="002D01B6">
      <w:pPr>
        <w:autoSpaceDE w:val="0"/>
        <w:autoSpaceDN w:val="0"/>
        <w:adjustRightInd w:val="0"/>
        <w:spacing w:after="0" w:line="240" w:lineRule="auto"/>
        <w:rPr>
          <w:rFonts w:cs="Cambria"/>
          <w:color w:val="000000"/>
        </w:rPr>
      </w:pPr>
      <w:proofErr w:type="spellStart"/>
      <w:r w:rsidRPr="0024607B">
        <w:rPr>
          <w:rFonts w:cs="Cambria"/>
          <w:color w:val="000000"/>
        </w:rPr>
        <w:t>Schüler_innen</w:t>
      </w:r>
      <w:proofErr w:type="spellEnd"/>
    </w:p>
    <w:p w14:paraId="12FC73BF" w14:textId="77777777" w:rsidR="002D01B6" w:rsidRPr="0024607B" w:rsidRDefault="00190C9A" w:rsidP="002D01B6">
      <w:pPr>
        <w:autoSpaceDE w:val="0"/>
        <w:autoSpaceDN w:val="0"/>
        <w:adjustRightInd w:val="0"/>
        <w:spacing w:after="0" w:line="240" w:lineRule="auto"/>
        <w:rPr>
          <w:rFonts w:cs="Cambria"/>
          <w:color w:val="000000"/>
          <w:sz w:val="23"/>
          <w:szCs w:val="23"/>
        </w:rPr>
      </w:pPr>
      <w:r w:rsidRPr="0024607B">
        <w:rPr>
          <w:rFonts w:cs="Cambria"/>
          <w:color w:val="000000"/>
          <w:sz w:val="23"/>
          <w:szCs w:val="23"/>
        </w:rPr>
        <w:t>...</w:t>
      </w:r>
      <w:r w:rsidR="006018BA">
        <w:rPr>
          <w:rFonts w:cs="Cambria"/>
          <w:color w:val="000000"/>
          <w:sz w:val="23"/>
          <w:szCs w:val="23"/>
        </w:rPr>
        <w:t>geben Informationen aus einem Graph wieder und formulieren eine Aussage darüber</w:t>
      </w:r>
      <w:r w:rsidR="002D01B6" w:rsidRPr="0024607B">
        <w:rPr>
          <w:rFonts w:cs="Cambria"/>
          <w:color w:val="000000"/>
          <w:sz w:val="23"/>
          <w:szCs w:val="23"/>
        </w:rPr>
        <w:t>.</w:t>
      </w:r>
    </w:p>
    <w:p w14:paraId="79F110A5" w14:textId="77777777" w:rsidR="002D01B6" w:rsidRPr="0024607B" w:rsidRDefault="002D01B6" w:rsidP="002D01B6">
      <w:pPr>
        <w:autoSpaceDE w:val="0"/>
        <w:autoSpaceDN w:val="0"/>
        <w:adjustRightInd w:val="0"/>
        <w:spacing w:after="0" w:line="240" w:lineRule="auto"/>
        <w:rPr>
          <w:rFonts w:cs="Cambria"/>
          <w:color w:val="000000"/>
        </w:rPr>
      </w:pPr>
      <w:r w:rsidRPr="0024607B">
        <w:rPr>
          <w:rFonts w:cs="Cambria"/>
          <w:color w:val="000000"/>
        </w:rPr>
        <w:t>..</w:t>
      </w:r>
      <w:r w:rsidR="00190C9A" w:rsidRPr="0024607B">
        <w:rPr>
          <w:rFonts w:cs="Cambria"/>
          <w:color w:val="000000"/>
        </w:rPr>
        <w:t>.</w:t>
      </w:r>
      <w:r w:rsidR="006018BA">
        <w:rPr>
          <w:rFonts w:cs="Cambria"/>
          <w:color w:val="000000"/>
        </w:rPr>
        <w:t>wiederholen die Gemeinsamkeiten und Unterschiede von C4 und C3-Pflanzen</w:t>
      </w:r>
      <w:r w:rsidRPr="0024607B">
        <w:rPr>
          <w:rFonts w:cs="Cambria"/>
          <w:color w:val="000000"/>
        </w:rPr>
        <w:t>.</w:t>
      </w:r>
    </w:p>
    <w:p w14:paraId="301874DE" w14:textId="77777777" w:rsidR="002D01B6" w:rsidRPr="0024607B" w:rsidRDefault="00190C9A" w:rsidP="002D01B6">
      <w:pPr>
        <w:autoSpaceDE w:val="0"/>
        <w:autoSpaceDN w:val="0"/>
        <w:adjustRightInd w:val="0"/>
        <w:spacing w:after="0" w:line="240" w:lineRule="auto"/>
        <w:rPr>
          <w:rFonts w:cs="Cambria"/>
          <w:color w:val="000000"/>
        </w:rPr>
      </w:pPr>
      <w:r w:rsidRPr="0024607B">
        <w:rPr>
          <w:rFonts w:cs="Cambria"/>
          <w:color w:val="000000"/>
        </w:rPr>
        <w:t>..</w:t>
      </w:r>
      <w:r w:rsidR="002D01B6" w:rsidRPr="0024607B">
        <w:rPr>
          <w:rFonts w:cs="Cambria"/>
          <w:color w:val="000000"/>
        </w:rPr>
        <w:t>.</w:t>
      </w:r>
      <w:r w:rsidR="006018BA" w:rsidRPr="006018BA">
        <w:rPr>
          <w:rFonts w:cs="Cambria"/>
          <w:color w:val="000000"/>
        </w:rPr>
        <w:t xml:space="preserve"> </w:t>
      </w:r>
      <w:r w:rsidR="006018BA">
        <w:rPr>
          <w:rFonts w:cs="Cambria"/>
          <w:color w:val="000000"/>
        </w:rPr>
        <w:t>skizzieren den CO2-Transport im Blatt.</w:t>
      </w:r>
      <w:r w:rsidR="002D01B6" w:rsidRPr="0024607B">
        <w:rPr>
          <w:rFonts w:cs="Cambria"/>
          <w:color w:val="000000"/>
        </w:rPr>
        <w:t xml:space="preserve"> </w:t>
      </w:r>
    </w:p>
    <w:p w14:paraId="354823EB" w14:textId="77777777" w:rsidR="002D01B6" w:rsidRPr="0024607B" w:rsidRDefault="002D01B6" w:rsidP="002D01B6">
      <w:pPr>
        <w:autoSpaceDE w:val="0"/>
        <w:autoSpaceDN w:val="0"/>
        <w:adjustRightInd w:val="0"/>
        <w:spacing w:after="0" w:line="240" w:lineRule="auto"/>
        <w:rPr>
          <w:rFonts w:cs="Cambria"/>
          <w:b/>
          <w:color w:val="000000"/>
        </w:rPr>
      </w:pPr>
    </w:p>
    <w:p w14:paraId="2B96BBD9" w14:textId="77777777" w:rsidR="002D01B6" w:rsidRPr="0024607B" w:rsidRDefault="002D01B6" w:rsidP="002D01B6">
      <w:pPr>
        <w:autoSpaceDE w:val="0"/>
        <w:autoSpaceDN w:val="0"/>
        <w:adjustRightInd w:val="0"/>
        <w:spacing w:after="0" w:line="240" w:lineRule="auto"/>
        <w:rPr>
          <w:rFonts w:cs="Cambria"/>
          <w:color w:val="000000"/>
          <w:sz w:val="23"/>
          <w:szCs w:val="23"/>
        </w:rPr>
      </w:pPr>
      <w:r w:rsidRPr="0024607B">
        <w:rPr>
          <w:rFonts w:cs="Cambria"/>
          <w:color w:val="000000"/>
          <w:sz w:val="23"/>
          <w:szCs w:val="23"/>
        </w:rPr>
        <w:t xml:space="preserve">2.2.2. Methodenkompetenz </w:t>
      </w:r>
    </w:p>
    <w:p w14:paraId="50B146A1" w14:textId="77777777" w:rsidR="002D01B6" w:rsidRPr="0024607B" w:rsidRDefault="002D01B6" w:rsidP="002D01B6">
      <w:pPr>
        <w:autoSpaceDE w:val="0"/>
        <w:autoSpaceDN w:val="0"/>
        <w:adjustRightInd w:val="0"/>
        <w:spacing w:after="0" w:line="240" w:lineRule="auto"/>
        <w:rPr>
          <w:rFonts w:cs="Cambria"/>
          <w:color w:val="000000"/>
          <w:sz w:val="23"/>
          <w:szCs w:val="23"/>
        </w:rPr>
      </w:pPr>
      <w:r w:rsidRPr="0024607B">
        <w:rPr>
          <w:rFonts w:cs="Cambria"/>
          <w:color w:val="000000"/>
          <w:sz w:val="23"/>
          <w:szCs w:val="23"/>
        </w:rPr>
        <w:t xml:space="preserve">die </w:t>
      </w:r>
      <w:proofErr w:type="spellStart"/>
      <w:r w:rsidRPr="0024607B">
        <w:rPr>
          <w:rFonts w:cs="Cambria"/>
          <w:color w:val="000000"/>
          <w:sz w:val="23"/>
          <w:szCs w:val="23"/>
        </w:rPr>
        <w:t>Schüler_innen</w:t>
      </w:r>
      <w:proofErr w:type="spellEnd"/>
    </w:p>
    <w:p w14:paraId="3BEF5D50" w14:textId="77777777" w:rsidR="002D01B6" w:rsidRPr="0024607B" w:rsidRDefault="002D01B6" w:rsidP="002D01B6">
      <w:pPr>
        <w:autoSpaceDE w:val="0"/>
        <w:autoSpaceDN w:val="0"/>
        <w:adjustRightInd w:val="0"/>
        <w:spacing w:after="0" w:line="240" w:lineRule="auto"/>
        <w:rPr>
          <w:rFonts w:cs="Cambria"/>
          <w:color w:val="000000"/>
        </w:rPr>
      </w:pPr>
      <w:r w:rsidRPr="0024607B">
        <w:rPr>
          <w:rFonts w:cs="Cambria"/>
          <w:color w:val="000000"/>
        </w:rPr>
        <w:t>...</w:t>
      </w:r>
      <w:r w:rsidR="006018BA">
        <w:rPr>
          <w:rFonts w:cs="Cambria"/>
          <w:color w:val="000000"/>
        </w:rPr>
        <w:t>ordnen Beschreibungen den passenden Strukturen in einer Abbildung zu.</w:t>
      </w:r>
    </w:p>
    <w:p w14:paraId="68DBA332" w14:textId="77777777" w:rsidR="006018BA" w:rsidRDefault="006018BA" w:rsidP="006018BA">
      <w:pPr>
        <w:autoSpaceDE w:val="0"/>
        <w:autoSpaceDN w:val="0"/>
        <w:adjustRightInd w:val="0"/>
        <w:spacing w:after="0" w:line="240" w:lineRule="auto"/>
        <w:rPr>
          <w:rFonts w:cs="Cambria"/>
          <w:color w:val="000000"/>
        </w:rPr>
      </w:pPr>
      <w:r>
        <w:rPr>
          <w:rFonts w:cs="Cambria"/>
          <w:color w:val="000000"/>
        </w:rPr>
        <w:t>.</w:t>
      </w:r>
      <w:r w:rsidRPr="0024607B">
        <w:rPr>
          <w:rFonts w:cs="Cambria"/>
          <w:color w:val="000000"/>
        </w:rPr>
        <w:t>..</w:t>
      </w:r>
      <w:r>
        <w:rPr>
          <w:rFonts w:cs="Cambria"/>
          <w:color w:val="000000"/>
        </w:rPr>
        <w:t xml:space="preserve"> identifizieren die Vorgänge einer Reaktion mithilfe von Textinformationen </w:t>
      </w:r>
    </w:p>
    <w:p w14:paraId="4D10ACE6" w14:textId="77777777" w:rsidR="00633AD0" w:rsidRDefault="006018BA" w:rsidP="002D01B6">
      <w:pPr>
        <w:autoSpaceDE w:val="0"/>
        <w:autoSpaceDN w:val="0"/>
        <w:adjustRightInd w:val="0"/>
        <w:spacing w:after="0" w:line="240" w:lineRule="auto"/>
        <w:rPr>
          <w:rFonts w:cs="Cambria"/>
          <w:color w:val="000000"/>
        </w:rPr>
      </w:pPr>
      <w:r>
        <w:rPr>
          <w:rFonts w:cs="Cambria"/>
          <w:color w:val="000000"/>
        </w:rPr>
        <w:t>.</w:t>
      </w:r>
      <w:r w:rsidR="00633AD0" w:rsidRPr="0024607B">
        <w:rPr>
          <w:rFonts w:cs="Cambria"/>
          <w:color w:val="000000"/>
        </w:rPr>
        <w:t>..</w:t>
      </w:r>
      <w:proofErr w:type="gramStart"/>
      <w:r w:rsidR="00633AD0" w:rsidRPr="0024607B">
        <w:rPr>
          <w:rFonts w:cs="Cambria"/>
          <w:color w:val="000000"/>
        </w:rPr>
        <w:t>übertragen  Informationen</w:t>
      </w:r>
      <w:proofErr w:type="gramEnd"/>
      <w:r w:rsidR="00633AD0" w:rsidRPr="0024607B">
        <w:rPr>
          <w:rFonts w:cs="Cambria"/>
          <w:color w:val="000000"/>
        </w:rPr>
        <w:t xml:space="preserve"> eines Textes auf eine Abbildung.</w:t>
      </w:r>
    </w:p>
    <w:p w14:paraId="13C5D770" w14:textId="77777777" w:rsidR="00C05FA6" w:rsidRPr="0024607B" w:rsidRDefault="00C05FA6" w:rsidP="002D01B6">
      <w:pPr>
        <w:autoSpaceDE w:val="0"/>
        <w:autoSpaceDN w:val="0"/>
        <w:adjustRightInd w:val="0"/>
        <w:spacing w:after="0" w:line="240" w:lineRule="auto"/>
        <w:rPr>
          <w:rFonts w:cs="Cambria"/>
          <w:color w:val="000000"/>
        </w:rPr>
      </w:pPr>
      <w:r>
        <w:rPr>
          <w:rFonts w:cs="Cambria"/>
          <w:color w:val="000000"/>
        </w:rPr>
        <w:t>...fassen Argumente aus einem Text zusammen</w:t>
      </w:r>
    </w:p>
    <w:p w14:paraId="27E69C09" w14:textId="77777777" w:rsidR="002D01B6" w:rsidRPr="0024607B" w:rsidRDefault="002D01B6" w:rsidP="002D01B6">
      <w:pPr>
        <w:autoSpaceDE w:val="0"/>
        <w:autoSpaceDN w:val="0"/>
        <w:adjustRightInd w:val="0"/>
        <w:spacing w:after="0" w:line="240" w:lineRule="auto"/>
        <w:rPr>
          <w:rFonts w:cs="Cambria"/>
          <w:color w:val="000000"/>
          <w:sz w:val="23"/>
          <w:szCs w:val="23"/>
        </w:rPr>
      </w:pPr>
      <w:r w:rsidRPr="0024607B">
        <w:rPr>
          <w:rFonts w:cs="Cambria"/>
          <w:color w:val="000000"/>
          <w:sz w:val="23"/>
          <w:szCs w:val="23"/>
        </w:rPr>
        <w:t>...präsentieren Ihre Ergebnisse im Plenum.</w:t>
      </w:r>
    </w:p>
    <w:p w14:paraId="54FCCF86" w14:textId="77777777" w:rsidR="002D01B6" w:rsidRPr="0024607B" w:rsidRDefault="002D01B6" w:rsidP="002D01B6">
      <w:pPr>
        <w:autoSpaceDE w:val="0"/>
        <w:autoSpaceDN w:val="0"/>
        <w:adjustRightInd w:val="0"/>
        <w:spacing w:after="0" w:line="240" w:lineRule="auto"/>
        <w:rPr>
          <w:rFonts w:cs="Cambria"/>
          <w:color w:val="000000"/>
          <w:sz w:val="23"/>
          <w:szCs w:val="23"/>
        </w:rPr>
      </w:pPr>
    </w:p>
    <w:p w14:paraId="01B221BF" w14:textId="77777777" w:rsidR="002D01B6" w:rsidRDefault="002D01B6" w:rsidP="002D01B6">
      <w:pPr>
        <w:autoSpaceDE w:val="0"/>
        <w:autoSpaceDN w:val="0"/>
        <w:adjustRightInd w:val="0"/>
        <w:spacing w:after="0" w:line="240" w:lineRule="auto"/>
        <w:rPr>
          <w:rFonts w:cs="Cambria"/>
          <w:color w:val="000000"/>
          <w:sz w:val="23"/>
          <w:szCs w:val="23"/>
        </w:rPr>
      </w:pPr>
      <w:r w:rsidRPr="0024607B">
        <w:rPr>
          <w:rFonts w:cs="Cambria"/>
          <w:color w:val="000000"/>
          <w:sz w:val="23"/>
          <w:szCs w:val="23"/>
        </w:rPr>
        <w:t xml:space="preserve"> </w:t>
      </w:r>
    </w:p>
    <w:p w14:paraId="29C55C9A" w14:textId="77777777" w:rsidR="00C246C8" w:rsidRPr="0024607B" w:rsidRDefault="00C246C8" w:rsidP="002D01B6">
      <w:pPr>
        <w:autoSpaceDE w:val="0"/>
        <w:autoSpaceDN w:val="0"/>
        <w:adjustRightInd w:val="0"/>
        <w:spacing w:after="0" w:line="240" w:lineRule="auto"/>
        <w:rPr>
          <w:rFonts w:cs="Cambria"/>
          <w:color w:val="000000"/>
          <w:sz w:val="23"/>
          <w:szCs w:val="23"/>
        </w:rPr>
      </w:pPr>
    </w:p>
    <w:p w14:paraId="137E4CFA" w14:textId="77777777" w:rsidR="002D01B6" w:rsidRPr="0024607B" w:rsidRDefault="002D01B6" w:rsidP="002D01B6">
      <w:pPr>
        <w:autoSpaceDE w:val="0"/>
        <w:autoSpaceDN w:val="0"/>
        <w:adjustRightInd w:val="0"/>
        <w:spacing w:after="0" w:line="240" w:lineRule="auto"/>
        <w:rPr>
          <w:rFonts w:cs="Cambria"/>
          <w:color w:val="000000"/>
          <w:sz w:val="23"/>
          <w:szCs w:val="23"/>
        </w:rPr>
      </w:pPr>
      <w:r w:rsidRPr="0024607B">
        <w:rPr>
          <w:rFonts w:cs="Cambria"/>
          <w:color w:val="000000"/>
          <w:sz w:val="23"/>
          <w:szCs w:val="23"/>
        </w:rPr>
        <w:lastRenderedPageBreak/>
        <w:t xml:space="preserve">2.2.3. Sozial- und Personalkompetenz </w:t>
      </w:r>
    </w:p>
    <w:p w14:paraId="6F5BD2CE" w14:textId="77777777" w:rsidR="002D01B6" w:rsidRPr="0024607B" w:rsidRDefault="002D01B6" w:rsidP="002D01B6">
      <w:pPr>
        <w:autoSpaceDE w:val="0"/>
        <w:autoSpaceDN w:val="0"/>
        <w:adjustRightInd w:val="0"/>
        <w:spacing w:after="0" w:line="240" w:lineRule="auto"/>
        <w:rPr>
          <w:rFonts w:cs="Cambria"/>
          <w:color w:val="000000"/>
        </w:rPr>
      </w:pPr>
      <w:r w:rsidRPr="0024607B">
        <w:rPr>
          <w:rFonts w:cs="Cambria"/>
          <w:color w:val="000000"/>
        </w:rPr>
        <w:t xml:space="preserve">Die </w:t>
      </w:r>
      <w:proofErr w:type="spellStart"/>
      <w:r w:rsidRPr="0024607B">
        <w:rPr>
          <w:rFonts w:cs="Cambria"/>
          <w:color w:val="000000"/>
        </w:rPr>
        <w:t>Schüler_innen</w:t>
      </w:r>
      <w:proofErr w:type="spellEnd"/>
    </w:p>
    <w:p w14:paraId="30B32DAF" w14:textId="77777777" w:rsidR="002D01B6" w:rsidRPr="0024607B" w:rsidRDefault="002D01B6" w:rsidP="002D01B6">
      <w:pPr>
        <w:autoSpaceDE w:val="0"/>
        <w:autoSpaceDN w:val="0"/>
        <w:adjustRightInd w:val="0"/>
        <w:spacing w:after="0" w:line="240" w:lineRule="auto"/>
        <w:rPr>
          <w:rFonts w:cs="Cambria"/>
          <w:color w:val="000000"/>
        </w:rPr>
      </w:pPr>
      <w:r w:rsidRPr="0024607B">
        <w:rPr>
          <w:rFonts w:cs="Cambria"/>
          <w:color w:val="000000"/>
        </w:rPr>
        <w:t>...</w:t>
      </w:r>
      <w:r w:rsidR="002A1CCF">
        <w:rPr>
          <w:rFonts w:cs="Cambria"/>
          <w:color w:val="000000"/>
        </w:rPr>
        <w:t>vergleichen</w:t>
      </w:r>
      <w:r w:rsidRPr="0024607B">
        <w:rPr>
          <w:rFonts w:cs="Cambria"/>
          <w:color w:val="000000"/>
        </w:rPr>
        <w:t xml:space="preserve"> in Partnerarbeit</w:t>
      </w:r>
      <w:r w:rsidR="002A1CCF">
        <w:rPr>
          <w:rFonts w:cs="Cambria"/>
          <w:color w:val="000000"/>
        </w:rPr>
        <w:t xml:space="preserve"> und Gruppenarbeit ihre Ergebnisse</w:t>
      </w:r>
      <w:r w:rsidRPr="0024607B">
        <w:rPr>
          <w:rFonts w:cs="Cambria"/>
          <w:color w:val="000000"/>
        </w:rPr>
        <w:t xml:space="preserve">. </w:t>
      </w:r>
    </w:p>
    <w:p w14:paraId="64EC6E5C" w14:textId="77777777" w:rsidR="002D01B6" w:rsidRPr="0024607B" w:rsidRDefault="002D01B6" w:rsidP="002D01B6">
      <w:pPr>
        <w:autoSpaceDE w:val="0"/>
        <w:autoSpaceDN w:val="0"/>
        <w:adjustRightInd w:val="0"/>
        <w:spacing w:after="0" w:line="240" w:lineRule="auto"/>
        <w:rPr>
          <w:rFonts w:cs="Cambria"/>
          <w:color w:val="000000"/>
        </w:rPr>
      </w:pPr>
      <w:r w:rsidRPr="0024607B">
        <w:rPr>
          <w:rFonts w:cs="Cambria"/>
          <w:color w:val="000000"/>
        </w:rPr>
        <w:t>...</w:t>
      </w:r>
      <w:r w:rsidR="002A1CCF">
        <w:rPr>
          <w:rFonts w:cs="Cambria"/>
          <w:color w:val="000000"/>
        </w:rPr>
        <w:t>formulieren Fragen und prüfen das Ergebnis der anderen SchülerInnen.</w:t>
      </w:r>
    </w:p>
    <w:p w14:paraId="5D52ACD1" w14:textId="77777777" w:rsidR="002D01B6" w:rsidRPr="0024607B" w:rsidRDefault="002D01B6" w:rsidP="002D01B6">
      <w:pPr>
        <w:autoSpaceDE w:val="0"/>
        <w:autoSpaceDN w:val="0"/>
        <w:adjustRightInd w:val="0"/>
        <w:spacing w:after="0" w:line="240" w:lineRule="auto"/>
        <w:rPr>
          <w:rFonts w:cs="Cambria"/>
          <w:color w:val="000000"/>
        </w:rPr>
      </w:pPr>
      <w:r w:rsidRPr="0024607B">
        <w:rPr>
          <w:rFonts w:cs="Cambria"/>
          <w:color w:val="000000"/>
        </w:rPr>
        <w:t xml:space="preserve">...gehen respektvoll miteinander um. </w:t>
      </w:r>
    </w:p>
    <w:p w14:paraId="47BCAF42" w14:textId="77777777" w:rsidR="002D01B6" w:rsidRPr="0024607B" w:rsidRDefault="002D01B6" w:rsidP="002D01B6">
      <w:pPr>
        <w:autoSpaceDE w:val="0"/>
        <w:autoSpaceDN w:val="0"/>
        <w:adjustRightInd w:val="0"/>
        <w:spacing w:after="0" w:line="240" w:lineRule="auto"/>
        <w:rPr>
          <w:rFonts w:eastAsia="Calibri" w:cs="Times New Roman"/>
          <w:b/>
          <w:bCs/>
        </w:rPr>
      </w:pPr>
    </w:p>
    <w:p w14:paraId="2C9C4EF2" w14:textId="77777777" w:rsidR="00633AD0" w:rsidRPr="0024607B" w:rsidRDefault="00633AD0" w:rsidP="002D01B6">
      <w:pPr>
        <w:autoSpaceDE w:val="0"/>
        <w:autoSpaceDN w:val="0"/>
        <w:adjustRightInd w:val="0"/>
        <w:spacing w:after="0" w:line="240" w:lineRule="auto"/>
        <w:rPr>
          <w:rFonts w:eastAsia="Calibri" w:cs="Times New Roman"/>
          <w:b/>
          <w:bCs/>
        </w:rPr>
      </w:pPr>
    </w:p>
    <w:p w14:paraId="038D56D6" w14:textId="77777777" w:rsidR="00633AD0" w:rsidRPr="0024607B" w:rsidRDefault="00633AD0" w:rsidP="002D01B6">
      <w:pPr>
        <w:autoSpaceDE w:val="0"/>
        <w:autoSpaceDN w:val="0"/>
        <w:adjustRightInd w:val="0"/>
        <w:spacing w:after="0" w:line="240" w:lineRule="auto"/>
        <w:rPr>
          <w:rFonts w:eastAsia="Calibri" w:cs="Times New Roman"/>
          <w:b/>
          <w:bCs/>
        </w:rPr>
      </w:pPr>
    </w:p>
    <w:p w14:paraId="6048F6B4" w14:textId="77777777" w:rsidR="002D01B6" w:rsidRPr="0024607B" w:rsidRDefault="002D01B6" w:rsidP="002D01B6">
      <w:pPr>
        <w:autoSpaceDE w:val="0"/>
        <w:autoSpaceDN w:val="0"/>
        <w:adjustRightInd w:val="0"/>
        <w:spacing w:after="0" w:line="240" w:lineRule="auto"/>
        <w:rPr>
          <w:rFonts w:eastAsia="Calibri" w:cs="Times New Roman"/>
          <w:b/>
          <w:bCs/>
        </w:rPr>
      </w:pPr>
      <w:r w:rsidRPr="0024607B">
        <w:rPr>
          <w:rFonts w:eastAsia="Calibri" w:cs="Times New Roman"/>
          <w:b/>
          <w:bCs/>
        </w:rPr>
        <w:t>2.3 Besonderheiten</w:t>
      </w:r>
    </w:p>
    <w:p w14:paraId="6A2D429C" w14:textId="77777777" w:rsidR="002D01B6" w:rsidRPr="0024607B" w:rsidRDefault="002D01B6" w:rsidP="002D01B6">
      <w:pPr>
        <w:autoSpaceDE w:val="0"/>
        <w:autoSpaceDN w:val="0"/>
        <w:adjustRightInd w:val="0"/>
        <w:spacing w:after="0" w:line="240" w:lineRule="auto"/>
        <w:rPr>
          <w:rFonts w:cs="Cambria"/>
          <w:color w:val="000000"/>
        </w:rPr>
      </w:pPr>
      <w:r w:rsidRPr="0024607B">
        <w:rPr>
          <w:rFonts w:eastAsia="Calibri" w:cs="Times New Roman"/>
        </w:rPr>
        <w:t xml:space="preserve">Die Klasse zeigt ein breites Leistungsspektrum. </w:t>
      </w:r>
      <w:r w:rsidR="00633AD0" w:rsidRPr="0024607B">
        <w:rPr>
          <w:rFonts w:eastAsia="Calibri" w:cs="Times New Roman"/>
        </w:rPr>
        <w:t>Die Aufgaben sind so konzipiert, das</w:t>
      </w:r>
      <w:r w:rsidR="00A9361D" w:rsidRPr="0024607B">
        <w:rPr>
          <w:rFonts w:eastAsia="Calibri" w:cs="Times New Roman"/>
        </w:rPr>
        <w:t xml:space="preserve">s sie relativ einfach auch </w:t>
      </w:r>
      <w:proofErr w:type="gramStart"/>
      <w:r w:rsidR="00A9361D" w:rsidRPr="0024607B">
        <w:rPr>
          <w:rFonts w:eastAsia="Calibri" w:cs="Times New Roman"/>
        </w:rPr>
        <w:t>von l</w:t>
      </w:r>
      <w:r w:rsidR="00633AD0" w:rsidRPr="0024607B">
        <w:rPr>
          <w:rFonts w:eastAsia="Calibri" w:cs="Times New Roman"/>
        </w:rPr>
        <w:t>eistungsschwächeren SchülerI</w:t>
      </w:r>
      <w:r w:rsidR="00A9361D" w:rsidRPr="0024607B">
        <w:rPr>
          <w:rFonts w:eastAsia="Calibri" w:cs="Times New Roman"/>
        </w:rPr>
        <w:t>nnen</w:t>
      </w:r>
      <w:proofErr w:type="gramEnd"/>
      <w:r w:rsidR="00A9361D" w:rsidRPr="0024607B">
        <w:rPr>
          <w:rFonts w:eastAsia="Calibri" w:cs="Times New Roman"/>
        </w:rPr>
        <w:t xml:space="preserve"> gelöst werden können. Die l</w:t>
      </w:r>
      <w:r w:rsidR="00633AD0" w:rsidRPr="0024607B">
        <w:rPr>
          <w:rFonts w:eastAsia="Calibri" w:cs="Times New Roman"/>
        </w:rPr>
        <w:t>eistungsstärkeren SchülerInnen können sich durch die übergeordneten Aufgabenstellungen in der Gruppenarbeit mit ihren Leistungen einbringen.</w:t>
      </w:r>
    </w:p>
    <w:p w14:paraId="6561581A" w14:textId="77777777" w:rsidR="002D01B6" w:rsidRPr="0024607B" w:rsidRDefault="002D01B6" w:rsidP="002D01B6">
      <w:pPr>
        <w:rPr>
          <w:rFonts w:eastAsia="Calibri" w:cs="Times New Roman"/>
          <w:b/>
          <w:bCs/>
        </w:rPr>
      </w:pPr>
    </w:p>
    <w:p w14:paraId="627DB9D5" w14:textId="77777777" w:rsidR="002D01B6" w:rsidRPr="0024607B" w:rsidRDefault="002D01B6" w:rsidP="002D01B6">
      <w:pPr>
        <w:rPr>
          <w:rFonts w:eastAsia="Calibri" w:cs="Times New Roman"/>
        </w:rPr>
      </w:pPr>
      <w:r w:rsidRPr="0024607B">
        <w:rPr>
          <w:rFonts w:eastAsia="Calibri" w:cs="Times New Roman"/>
          <w:b/>
          <w:bCs/>
        </w:rPr>
        <w:t>3. Didaktische Entscheidungen</w:t>
      </w:r>
    </w:p>
    <w:p w14:paraId="0C4EF8CC" w14:textId="77777777" w:rsidR="002D01B6" w:rsidRPr="0024607B" w:rsidRDefault="002D01B6" w:rsidP="002D01B6">
      <w:pPr>
        <w:rPr>
          <w:rFonts w:eastAsia="Calibri" w:cs="Times New Roman"/>
          <w:b/>
          <w:bCs/>
        </w:rPr>
      </w:pPr>
      <w:r w:rsidRPr="0024607B">
        <w:rPr>
          <w:rFonts w:eastAsia="Calibri" w:cs="Times New Roman"/>
          <w:b/>
          <w:bCs/>
        </w:rPr>
        <w:t>3.1 Relevanz der Lernsituation / Arbeitsaufgabe / Unterrichtsreihe</w:t>
      </w:r>
    </w:p>
    <w:p w14:paraId="4CAB6A79" w14:textId="77777777" w:rsidR="002D01B6" w:rsidRPr="0024607B" w:rsidRDefault="00C05FA6" w:rsidP="002D01B6">
      <w:pPr>
        <w:rPr>
          <w:rFonts w:eastAsia="Calibri" w:cs="Times New Roman"/>
        </w:rPr>
      </w:pPr>
      <w:r>
        <w:rPr>
          <w:rFonts w:eastAsia="Calibri" w:cs="Times New Roman"/>
        </w:rPr>
        <w:t xml:space="preserve">Die Weltbevölkerung wird </w:t>
      </w:r>
      <w:proofErr w:type="gramStart"/>
      <w:r>
        <w:rPr>
          <w:rFonts w:eastAsia="Calibri" w:cs="Times New Roman"/>
        </w:rPr>
        <w:t>weiter wachsen</w:t>
      </w:r>
      <w:proofErr w:type="gramEnd"/>
      <w:r>
        <w:rPr>
          <w:rFonts w:eastAsia="Calibri" w:cs="Times New Roman"/>
        </w:rPr>
        <w:t xml:space="preserve"> und im Jahr 2050 die Grenze von 10 Milliarden erreichen. </w:t>
      </w:r>
      <w:r w:rsidR="008E3C1B">
        <w:rPr>
          <w:rFonts w:eastAsia="Calibri" w:cs="Times New Roman"/>
        </w:rPr>
        <w:t>Wir müssen</w:t>
      </w:r>
      <w:r>
        <w:rPr>
          <w:rFonts w:eastAsia="Calibri" w:cs="Times New Roman"/>
        </w:rPr>
        <w:t xml:space="preserve"> uns </w:t>
      </w:r>
      <w:r w:rsidR="008E3C1B">
        <w:rPr>
          <w:rFonts w:eastAsia="Calibri" w:cs="Times New Roman"/>
        </w:rPr>
        <w:t xml:space="preserve">daher </w:t>
      </w:r>
      <w:r>
        <w:rPr>
          <w:rFonts w:eastAsia="Calibri" w:cs="Times New Roman"/>
        </w:rPr>
        <w:t xml:space="preserve">großen Herausforderungen stellen; eine Herausforderung wird sein, </w:t>
      </w:r>
      <w:r w:rsidR="008E3C1B">
        <w:rPr>
          <w:rFonts w:eastAsia="Calibri" w:cs="Times New Roman"/>
        </w:rPr>
        <w:t>bei Verknappung von natürlichen Ressourcen mehr Nahrungsmittel zu produzieren. Ein innovativer Lösungsansatz hierfür stellt der C</w:t>
      </w:r>
      <w:r w:rsidR="008E3C1B" w:rsidRPr="008E3C1B">
        <w:rPr>
          <w:rFonts w:eastAsia="Calibri" w:cs="Times New Roman"/>
          <w:vertAlign w:val="subscript"/>
        </w:rPr>
        <w:t>4</w:t>
      </w:r>
      <w:r w:rsidR="008E3C1B">
        <w:rPr>
          <w:rFonts w:eastAsia="Calibri" w:cs="Times New Roman"/>
        </w:rPr>
        <w:t xml:space="preserve">-Reis dar, worauf im </w:t>
      </w:r>
      <w:proofErr w:type="gramStart"/>
      <w:r w:rsidR="008E3C1B">
        <w:rPr>
          <w:rFonts w:eastAsia="Calibri" w:cs="Times New Roman"/>
        </w:rPr>
        <w:t>einzelnen</w:t>
      </w:r>
      <w:proofErr w:type="gramEnd"/>
      <w:r w:rsidR="008E3C1B">
        <w:rPr>
          <w:rFonts w:eastAsia="Calibri" w:cs="Times New Roman"/>
        </w:rPr>
        <w:t xml:space="preserve"> in dieser Unterrichtsstunde eingegangen werden soll</w:t>
      </w:r>
      <w:r w:rsidR="00F32F3D" w:rsidRPr="0024607B">
        <w:rPr>
          <w:rFonts w:eastAsia="Calibri" w:cs="Times New Roman"/>
        </w:rPr>
        <w:t xml:space="preserve">.  </w:t>
      </w:r>
    </w:p>
    <w:p w14:paraId="67207EEB" w14:textId="77777777" w:rsidR="002D01B6" w:rsidRPr="0024607B" w:rsidRDefault="002D01B6" w:rsidP="002D01B6">
      <w:pPr>
        <w:rPr>
          <w:rFonts w:eastAsia="Calibri" w:cs="Times New Roman"/>
        </w:rPr>
      </w:pPr>
      <w:r w:rsidRPr="0024607B">
        <w:rPr>
          <w:rFonts w:eastAsia="Calibri" w:cs="Times New Roman"/>
          <w:b/>
          <w:bCs/>
        </w:rPr>
        <w:t>3.2 Didaktische Reduktion</w:t>
      </w:r>
    </w:p>
    <w:p w14:paraId="64B1EAD7" w14:textId="2BBB2BF2" w:rsidR="00FB2905" w:rsidRDefault="008E3C1B" w:rsidP="002D01B6">
      <w:pPr>
        <w:rPr>
          <w:rFonts w:eastAsia="Calibri" w:cs="Times New Roman"/>
          <w:bCs/>
        </w:rPr>
      </w:pPr>
      <w:r>
        <w:rPr>
          <w:rFonts w:eastAsia="Calibri" w:cs="Times New Roman"/>
          <w:bCs/>
        </w:rPr>
        <w:t xml:space="preserve">Es wird </w:t>
      </w:r>
      <w:r w:rsidR="00B35EC1">
        <w:rPr>
          <w:rFonts w:eastAsia="Calibri" w:cs="Times New Roman"/>
          <w:bCs/>
        </w:rPr>
        <w:t>nicht auf die Genetik genauer eingegangen. Dies wird Thema in den nächsten Unterrichtsstunden sein. Die Genetischen Faktoren, welche für den Phänotyp von C</w:t>
      </w:r>
      <w:r w:rsidR="00B35EC1" w:rsidRPr="00B35EC1">
        <w:rPr>
          <w:rFonts w:eastAsia="Calibri" w:cs="Times New Roman"/>
          <w:bCs/>
          <w:vertAlign w:val="subscript"/>
        </w:rPr>
        <w:t>4</w:t>
      </w:r>
      <w:r w:rsidR="00B35EC1">
        <w:rPr>
          <w:rFonts w:eastAsia="Calibri" w:cs="Times New Roman"/>
          <w:bCs/>
        </w:rPr>
        <w:t xml:space="preserve">-Pflanzen verantwortlich sind, und von den Wissenschaftlern genetisch im Reis verändert werden, werden nur als Gene bezeichnet. </w:t>
      </w:r>
      <w:r w:rsidR="00FB2905">
        <w:rPr>
          <w:rFonts w:eastAsia="Calibri" w:cs="Times New Roman"/>
          <w:bCs/>
        </w:rPr>
        <w:t xml:space="preserve">Zudem wird nicht auf die biomolekularen Methoden der Wissenschaftler eingegangen. </w:t>
      </w:r>
    </w:p>
    <w:p w14:paraId="188B2269" w14:textId="23353B2C" w:rsidR="002D01B6" w:rsidRPr="0024607B" w:rsidRDefault="00B35EC1" w:rsidP="002D01B6">
      <w:pPr>
        <w:rPr>
          <w:rFonts w:eastAsia="Calibri" w:cs="Times New Roman"/>
          <w:bCs/>
        </w:rPr>
      </w:pPr>
      <w:r>
        <w:rPr>
          <w:rFonts w:eastAsia="Calibri" w:cs="Times New Roman"/>
          <w:bCs/>
        </w:rPr>
        <w:t>Der Dicarbonsäure-Zyklus, der in den C</w:t>
      </w:r>
      <w:r w:rsidRPr="00B35EC1">
        <w:rPr>
          <w:rFonts w:eastAsia="Calibri" w:cs="Times New Roman"/>
          <w:bCs/>
          <w:vertAlign w:val="subscript"/>
        </w:rPr>
        <w:t>4</w:t>
      </w:r>
      <w:r>
        <w:rPr>
          <w:rFonts w:eastAsia="Calibri" w:cs="Times New Roman"/>
          <w:bCs/>
        </w:rPr>
        <w:t>-Pflanzen zur Vorfixierung von CO</w:t>
      </w:r>
      <w:r w:rsidRPr="00B35EC1">
        <w:rPr>
          <w:rFonts w:eastAsia="Calibri" w:cs="Times New Roman"/>
          <w:bCs/>
          <w:vertAlign w:val="subscript"/>
        </w:rPr>
        <w:t>2</w:t>
      </w:r>
      <w:r>
        <w:rPr>
          <w:rFonts w:eastAsia="Calibri" w:cs="Times New Roman"/>
          <w:bCs/>
        </w:rPr>
        <w:t xml:space="preserve"> dient, beinhaltet auch Schr</w:t>
      </w:r>
      <w:r w:rsidR="00403386">
        <w:rPr>
          <w:rFonts w:eastAsia="Calibri" w:cs="Times New Roman"/>
          <w:bCs/>
        </w:rPr>
        <w:t>i</w:t>
      </w:r>
      <w:r>
        <w:rPr>
          <w:rFonts w:eastAsia="Calibri" w:cs="Times New Roman"/>
          <w:bCs/>
        </w:rPr>
        <w:t xml:space="preserve">tte der Reduktion und Oxidation, bei denen NADPH+ H+ beteiligt ist. An mancher Stelle wird zur </w:t>
      </w:r>
      <w:r w:rsidR="00403386">
        <w:rPr>
          <w:rFonts w:eastAsia="Calibri" w:cs="Times New Roman"/>
          <w:bCs/>
        </w:rPr>
        <w:t>Übersichtlichkeit</w:t>
      </w:r>
      <w:r>
        <w:rPr>
          <w:rFonts w:eastAsia="Calibri" w:cs="Times New Roman"/>
          <w:bCs/>
        </w:rPr>
        <w:t xml:space="preserve"> dieses Coenzym </w:t>
      </w:r>
      <w:r w:rsidR="00FB2905">
        <w:rPr>
          <w:rFonts w:eastAsia="Calibri" w:cs="Times New Roman"/>
          <w:bCs/>
        </w:rPr>
        <w:t xml:space="preserve">jedoch </w:t>
      </w:r>
      <w:r>
        <w:rPr>
          <w:rFonts w:eastAsia="Calibri" w:cs="Times New Roman"/>
          <w:bCs/>
        </w:rPr>
        <w:t>weggelassen.</w:t>
      </w:r>
    </w:p>
    <w:p w14:paraId="2CB3C3A1" w14:textId="77777777" w:rsidR="002D01B6" w:rsidRPr="0024607B" w:rsidRDefault="002D01B6" w:rsidP="002D01B6">
      <w:pPr>
        <w:rPr>
          <w:rFonts w:eastAsia="Calibri" w:cs="Times New Roman"/>
          <w:bCs/>
        </w:rPr>
      </w:pPr>
    </w:p>
    <w:p w14:paraId="0764B4C9" w14:textId="77777777" w:rsidR="002D01B6" w:rsidRPr="0024607B" w:rsidRDefault="002D01B6" w:rsidP="002D01B6">
      <w:r w:rsidRPr="0024607B">
        <w:rPr>
          <w:rFonts w:eastAsia="Calibri" w:cs="Times New Roman"/>
          <w:b/>
          <w:bCs/>
        </w:rPr>
        <w:t>3.3 Didaktisches Konzept</w:t>
      </w:r>
    </w:p>
    <w:p w14:paraId="3D782676" w14:textId="4C2BDD00" w:rsidR="005E4B75" w:rsidRPr="0024607B" w:rsidRDefault="00FB2905" w:rsidP="002D01B6">
      <w:r>
        <w:t xml:space="preserve">Das didaktische Konzept dieser Stunde ist das </w:t>
      </w:r>
      <w:r w:rsidR="005E4B75" w:rsidRPr="0024607B">
        <w:t>problemorientierte Lernen</w:t>
      </w:r>
      <w:r>
        <w:t xml:space="preserve">. </w:t>
      </w:r>
    </w:p>
    <w:p w14:paraId="4568537C" w14:textId="77777777" w:rsidR="002D01B6" w:rsidRPr="0024607B" w:rsidRDefault="002D01B6" w:rsidP="002D01B6">
      <w:pPr>
        <w:rPr>
          <w:rFonts w:eastAsia="Calibri" w:cs="Times New Roman"/>
          <w:b/>
          <w:bCs/>
        </w:rPr>
      </w:pPr>
    </w:p>
    <w:p w14:paraId="4E5794FC" w14:textId="77777777" w:rsidR="002D01B6" w:rsidRPr="0024607B" w:rsidRDefault="002D01B6" w:rsidP="002D01B6">
      <w:pPr>
        <w:rPr>
          <w:b/>
          <w:bCs/>
        </w:rPr>
      </w:pPr>
      <w:r w:rsidRPr="0024607B">
        <w:rPr>
          <w:rFonts w:eastAsia="Calibri" w:cs="Times New Roman"/>
          <w:b/>
          <w:bCs/>
        </w:rPr>
        <w:t>3.4 Längerfristig angestrebter Kompetenzzuwachs</w:t>
      </w:r>
    </w:p>
    <w:p w14:paraId="10FB78B1" w14:textId="77777777" w:rsidR="002D01B6" w:rsidRPr="00403386" w:rsidRDefault="00403386" w:rsidP="002D01B6">
      <w:pPr>
        <w:rPr>
          <w:bCs/>
        </w:rPr>
      </w:pPr>
      <w:r>
        <w:rPr>
          <w:bCs/>
        </w:rPr>
        <w:t xml:space="preserve">Die Erarbeitung von Fachtexten und Ausarbeitung von Kernthesen soll </w:t>
      </w:r>
      <w:proofErr w:type="gramStart"/>
      <w:r>
        <w:rPr>
          <w:bCs/>
        </w:rPr>
        <w:t>den SchülerInnen</w:t>
      </w:r>
      <w:proofErr w:type="gramEnd"/>
      <w:r>
        <w:rPr>
          <w:bCs/>
        </w:rPr>
        <w:t xml:space="preserve"> die Kompetenz zur Texterschließung vermitteln. Die kritische Auseinandersetzung mit globalen Herausforderungen kann deren kritische und kognitive Selbstreflektion </w:t>
      </w:r>
      <w:r w:rsidR="002A1CCF">
        <w:rPr>
          <w:bCs/>
        </w:rPr>
        <w:t xml:space="preserve">fördern. </w:t>
      </w:r>
      <w:r w:rsidR="00F32F3D" w:rsidRPr="00403386">
        <w:rPr>
          <w:bCs/>
        </w:rPr>
        <w:t xml:space="preserve">Durch das Einüben von Präsentationstechniken mit Schwerpunkt auf Fachvokabular </w:t>
      </w:r>
      <w:r>
        <w:rPr>
          <w:bCs/>
        </w:rPr>
        <w:t>soll die Fachsprache der SchülerInnen verbessert werden.</w:t>
      </w:r>
      <w:r w:rsidR="002A1CCF">
        <w:rPr>
          <w:bCs/>
        </w:rPr>
        <w:t xml:space="preserve"> </w:t>
      </w:r>
    </w:p>
    <w:p w14:paraId="1A51DC6B" w14:textId="77777777" w:rsidR="00403386" w:rsidRDefault="00403386" w:rsidP="002D01B6">
      <w:pPr>
        <w:rPr>
          <w:bCs/>
        </w:rPr>
      </w:pPr>
    </w:p>
    <w:p w14:paraId="5181BE9A" w14:textId="77777777" w:rsidR="00403386" w:rsidRPr="0024607B" w:rsidRDefault="00403386" w:rsidP="002D01B6">
      <w:pPr>
        <w:rPr>
          <w:rFonts w:eastAsia="Calibri" w:cs="Times New Roman"/>
        </w:rPr>
      </w:pPr>
    </w:p>
    <w:p w14:paraId="7979E997" w14:textId="77777777" w:rsidR="002D01B6" w:rsidRPr="0024607B" w:rsidRDefault="002D01B6" w:rsidP="002D01B6">
      <w:pPr>
        <w:autoSpaceDE w:val="0"/>
        <w:autoSpaceDN w:val="0"/>
        <w:adjustRightInd w:val="0"/>
        <w:spacing w:after="0" w:line="240" w:lineRule="auto"/>
        <w:rPr>
          <w:rFonts w:cs="Cambria"/>
          <w:color w:val="000000"/>
        </w:rPr>
      </w:pPr>
    </w:p>
    <w:p w14:paraId="55034947" w14:textId="77777777" w:rsidR="002D01B6" w:rsidRPr="0024607B" w:rsidRDefault="002D01B6" w:rsidP="002D01B6">
      <w:pPr>
        <w:rPr>
          <w:b/>
          <w:bCs/>
        </w:rPr>
      </w:pPr>
      <w:r w:rsidRPr="0024607B">
        <w:rPr>
          <w:rFonts w:eastAsia="Calibri" w:cs="Times New Roman"/>
          <w:b/>
          <w:bCs/>
        </w:rPr>
        <w:t>3.5 Kompetenzentwicklung im aktuellen Lernvorhaben</w:t>
      </w:r>
    </w:p>
    <w:tbl>
      <w:tblPr>
        <w:tblStyle w:val="Tabellenraster"/>
        <w:tblW w:w="0" w:type="auto"/>
        <w:tblLook w:val="04A0" w:firstRow="1" w:lastRow="0" w:firstColumn="1" w:lastColumn="0" w:noHBand="0" w:noVBand="1"/>
      </w:tblPr>
      <w:tblGrid>
        <w:gridCol w:w="4606"/>
        <w:gridCol w:w="4606"/>
      </w:tblGrid>
      <w:tr w:rsidR="002D01B6" w:rsidRPr="0024607B" w14:paraId="2E3316F6" w14:textId="77777777" w:rsidTr="002D01B6">
        <w:tc>
          <w:tcPr>
            <w:tcW w:w="4606" w:type="dxa"/>
          </w:tcPr>
          <w:p w14:paraId="7A1F19B5" w14:textId="77777777" w:rsidR="002D01B6" w:rsidRPr="0024607B" w:rsidRDefault="002D01B6" w:rsidP="002D01B6">
            <w:pPr>
              <w:rPr>
                <w:b/>
              </w:rPr>
            </w:pPr>
            <w:r w:rsidRPr="0024607B">
              <w:rPr>
                <w:b/>
              </w:rPr>
              <w:t>Prozessbezogener Indikator</w:t>
            </w:r>
          </w:p>
          <w:p w14:paraId="162A2AB2" w14:textId="77777777" w:rsidR="002D01B6" w:rsidRPr="0024607B" w:rsidRDefault="002D01B6" w:rsidP="002D01B6">
            <w:pPr>
              <w:rPr>
                <w:b/>
              </w:rPr>
            </w:pPr>
            <w:r w:rsidRPr="0024607B">
              <w:rPr>
                <w:b/>
              </w:rPr>
              <w:t>Die SchülerInnen...</w:t>
            </w:r>
          </w:p>
        </w:tc>
        <w:tc>
          <w:tcPr>
            <w:tcW w:w="4606" w:type="dxa"/>
          </w:tcPr>
          <w:p w14:paraId="6AB49E8A" w14:textId="77777777" w:rsidR="002D01B6" w:rsidRPr="0024607B" w:rsidRDefault="002D01B6" w:rsidP="002D01B6">
            <w:pPr>
              <w:rPr>
                <w:b/>
              </w:rPr>
            </w:pPr>
            <w:r w:rsidRPr="0024607B">
              <w:rPr>
                <w:b/>
              </w:rPr>
              <w:t>Produktbezogene Indikatoren</w:t>
            </w:r>
          </w:p>
        </w:tc>
      </w:tr>
      <w:tr w:rsidR="002D01B6" w:rsidRPr="0024607B" w14:paraId="1B8C06C6" w14:textId="77777777" w:rsidTr="002D01B6">
        <w:tc>
          <w:tcPr>
            <w:tcW w:w="4606" w:type="dxa"/>
          </w:tcPr>
          <w:p w14:paraId="79049462" w14:textId="77777777" w:rsidR="002D01B6" w:rsidRDefault="002D01B6" w:rsidP="002D01B6">
            <w:r w:rsidRPr="0024607B">
              <w:t>...</w:t>
            </w:r>
            <w:r w:rsidR="00FB5237" w:rsidRPr="0024607B">
              <w:t xml:space="preserve">ordnen in </w:t>
            </w:r>
            <w:proofErr w:type="gramStart"/>
            <w:r w:rsidR="001A7725">
              <w:t>PA</w:t>
            </w:r>
            <w:r w:rsidR="00FB5237" w:rsidRPr="0024607B">
              <w:t xml:space="preserve"> </w:t>
            </w:r>
            <w:r w:rsidR="001A7725">
              <w:t xml:space="preserve"> zwei</w:t>
            </w:r>
            <w:proofErr w:type="gramEnd"/>
            <w:r w:rsidR="00FB5237" w:rsidRPr="0024607B">
              <w:t xml:space="preserve"> Abbildung</w:t>
            </w:r>
            <w:r w:rsidR="001A7725">
              <w:t>en zur Blattanatomie</w:t>
            </w:r>
            <w:r w:rsidR="00FB5237" w:rsidRPr="0024607B">
              <w:t xml:space="preserve"> </w:t>
            </w:r>
            <w:r w:rsidR="001A7725">
              <w:t>Beschreibungen</w:t>
            </w:r>
            <w:r w:rsidR="00FB5237" w:rsidRPr="0024607B">
              <w:t xml:space="preserve"> zu, wofür sie Informationen aus </w:t>
            </w:r>
            <w:r w:rsidR="001A7725">
              <w:t>einem</w:t>
            </w:r>
            <w:r w:rsidR="00FB5237" w:rsidRPr="0024607B">
              <w:t xml:space="preserve"> Text entnehmen.</w:t>
            </w:r>
          </w:p>
          <w:p w14:paraId="3FBD7C92" w14:textId="77777777" w:rsidR="001A7725" w:rsidRDefault="001A7725" w:rsidP="001A7725">
            <w:r w:rsidRPr="0024607B">
              <w:t xml:space="preserve">...ordnen in </w:t>
            </w:r>
            <w:proofErr w:type="gramStart"/>
            <w:r>
              <w:t>PA</w:t>
            </w:r>
            <w:r w:rsidRPr="0024607B">
              <w:t xml:space="preserve"> </w:t>
            </w:r>
            <w:r>
              <w:t xml:space="preserve"> einer</w:t>
            </w:r>
            <w:proofErr w:type="gramEnd"/>
            <w:r>
              <w:t xml:space="preserve"> Abbildung zum Stoffwechselvorgang</w:t>
            </w:r>
            <w:r w:rsidRPr="0024607B">
              <w:t xml:space="preserve"> </w:t>
            </w:r>
            <w:r>
              <w:t>Begriffe zu.</w:t>
            </w:r>
          </w:p>
          <w:p w14:paraId="6360C860" w14:textId="77777777" w:rsidR="001A7725" w:rsidRPr="0024607B" w:rsidRDefault="001A7725" w:rsidP="002D01B6">
            <w:proofErr w:type="gramStart"/>
            <w:r>
              <w:t>..</w:t>
            </w:r>
            <w:proofErr w:type="gramEnd"/>
            <w:r>
              <w:t>skizzieren den Transportvorgang von CO</w:t>
            </w:r>
            <w:r w:rsidRPr="001A7725">
              <w:rPr>
                <w:vertAlign w:val="subscript"/>
              </w:rPr>
              <w:t>2</w:t>
            </w:r>
          </w:p>
          <w:p w14:paraId="12F3F4D4" w14:textId="77777777" w:rsidR="002D01B6" w:rsidRPr="0024607B" w:rsidRDefault="002D01B6" w:rsidP="002D01B6">
            <w:r w:rsidRPr="0024607B">
              <w:t xml:space="preserve"> </w:t>
            </w:r>
            <w:r w:rsidR="001A7725">
              <w:t>in C</w:t>
            </w:r>
            <w:r w:rsidR="001A7725" w:rsidRPr="001A7725">
              <w:rPr>
                <w:vertAlign w:val="subscript"/>
              </w:rPr>
              <w:t xml:space="preserve">4 </w:t>
            </w:r>
            <w:r w:rsidR="001A7725">
              <w:t>und C</w:t>
            </w:r>
            <w:r w:rsidR="001A7725" w:rsidRPr="001A7725">
              <w:rPr>
                <w:vertAlign w:val="subscript"/>
              </w:rPr>
              <w:t>3</w:t>
            </w:r>
            <w:r w:rsidR="001A7725">
              <w:t>-Pflanzen.</w:t>
            </w:r>
          </w:p>
        </w:tc>
        <w:tc>
          <w:tcPr>
            <w:tcW w:w="4606" w:type="dxa"/>
          </w:tcPr>
          <w:p w14:paraId="34041659" w14:textId="77777777" w:rsidR="0024607B" w:rsidRPr="0024607B" w:rsidRDefault="001A7725" w:rsidP="002D01B6">
            <w:r>
              <w:rPr>
                <w:b/>
              </w:rPr>
              <w:t>Gruppenarbeits</w:t>
            </w:r>
            <w:r w:rsidR="00FB5237" w:rsidRPr="0024607B">
              <w:rPr>
                <w:b/>
              </w:rPr>
              <w:t xml:space="preserve">blatt </w:t>
            </w:r>
          </w:p>
          <w:p w14:paraId="1BDA2A0D" w14:textId="77777777" w:rsidR="0024607B" w:rsidRPr="0024607B" w:rsidRDefault="0024607B" w:rsidP="002D01B6"/>
        </w:tc>
      </w:tr>
      <w:tr w:rsidR="00FB5237" w:rsidRPr="0024607B" w14:paraId="6030A3E2" w14:textId="77777777" w:rsidTr="002D01B6">
        <w:tc>
          <w:tcPr>
            <w:tcW w:w="4606" w:type="dxa"/>
          </w:tcPr>
          <w:p w14:paraId="65EC896F" w14:textId="77777777" w:rsidR="00FB5237" w:rsidRDefault="00FB5237" w:rsidP="00B35EC1">
            <w:proofErr w:type="gramStart"/>
            <w:r w:rsidRPr="0024607B">
              <w:t>..</w:t>
            </w:r>
            <w:proofErr w:type="gramEnd"/>
            <w:r w:rsidR="00B35EC1">
              <w:t>geben in GA Argumente wieder und schildern einen Prozess der in einem Text beschrieben ist.</w:t>
            </w:r>
          </w:p>
          <w:p w14:paraId="3E61474F" w14:textId="77777777" w:rsidR="00B35EC1" w:rsidRPr="0024607B" w:rsidRDefault="00B35EC1" w:rsidP="00B35EC1">
            <w:r>
              <w:t>.. fertigen in GA eine Präsentation an.</w:t>
            </w:r>
          </w:p>
        </w:tc>
        <w:tc>
          <w:tcPr>
            <w:tcW w:w="4606" w:type="dxa"/>
          </w:tcPr>
          <w:p w14:paraId="34F96F53" w14:textId="77777777" w:rsidR="00FB5237" w:rsidRPr="001A7725" w:rsidRDefault="001A7725" w:rsidP="00B35EC1">
            <w:r w:rsidRPr="001A7725">
              <w:t>Stammgruppen</w:t>
            </w:r>
            <w:r w:rsidR="00B35EC1">
              <w:t>-A</w:t>
            </w:r>
            <w:r w:rsidRPr="001A7725">
              <w:t>rbeitsblatt</w:t>
            </w:r>
          </w:p>
        </w:tc>
      </w:tr>
    </w:tbl>
    <w:p w14:paraId="450C020C" w14:textId="77777777" w:rsidR="002D01B6" w:rsidRPr="0024607B" w:rsidRDefault="002D01B6" w:rsidP="002D01B6">
      <w:pPr>
        <w:rPr>
          <w:rFonts w:eastAsia="Calibri" w:cs="Times New Roman"/>
          <w:b/>
          <w:bCs/>
        </w:rPr>
      </w:pPr>
    </w:p>
    <w:p w14:paraId="78B7643E" w14:textId="77777777" w:rsidR="002D01B6" w:rsidRPr="0024607B" w:rsidRDefault="002D01B6" w:rsidP="002D01B6">
      <w:pPr>
        <w:rPr>
          <w:rFonts w:eastAsia="Calibri" w:cs="Times New Roman"/>
        </w:rPr>
      </w:pPr>
      <w:r w:rsidRPr="0024607B">
        <w:rPr>
          <w:rFonts w:eastAsia="Calibri" w:cs="Times New Roman"/>
          <w:b/>
          <w:bCs/>
        </w:rPr>
        <w:t>3.6 Handlungsentwurf</w:t>
      </w:r>
      <w:r w:rsidR="00FB5237" w:rsidRPr="0024607B">
        <w:rPr>
          <w:rFonts w:eastAsia="Calibri" w:cs="Times New Roman"/>
          <w:b/>
          <w:bCs/>
        </w:rPr>
        <w:t xml:space="preserve"> (</w:t>
      </w:r>
      <w:r w:rsidR="00631012">
        <w:rPr>
          <w:rFonts w:eastAsia="Calibri" w:cs="Times New Roman"/>
          <w:b/>
          <w:bCs/>
        </w:rPr>
        <w:t>50</w:t>
      </w:r>
      <w:r w:rsidRPr="0024607B">
        <w:rPr>
          <w:rFonts w:eastAsia="Calibri" w:cs="Times New Roman"/>
          <w:b/>
          <w:bCs/>
        </w:rPr>
        <w:t xml:space="preserve"> </w:t>
      </w:r>
      <w:proofErr w:type="gramStart"/>
      <w:r w:rsidRPr="0024607B">
        <w:rPr>
          <w:rFonts w:eastAsia="Calibri" w:cs="Times New Roman"/>
          <w:b/>
          <w:bCs/>
        </w:rPr>
        <w:t>min. )</w:t>
      </w:r>
      <w:proofErr w:type="gramEnd"/>
      <w:r w:rsidRPr="0024607B">
        <w:rPr>
          <w:rFonts w:eastAsia="Calibri" w:cs="Times New Roman"/>
          <w:b/>
          <w:bCs/>
        </w:rPr>
        <w:t xml:space="preserve"> </w:t>
      </w:r>
    </w:p>
    <w:tbl>
      <w:tblPr>
        <w:tblStyle w:val="Tabellenraster"/>
        <w:tblW w:w="10774" w:type="dxa"/>
        <w:tblInd w:w="-318" w:type="dxa"/>
        <w:tblLayout w:type="fixed"/>
        <w:tblLook w:val="04A0" w:firstRow="1" w:lastRow="0" w:firstColumn="1" w:lastColumn="0" w:noHBand="0" w:noVBand="1"/>
      </w:tblPr>
      <w:tblGrid>
        <w:gridCol w:w="852"/>
        <w:gridCol w:w="141"/>
        <w:gridCol w:w="1843"/>
        <w:gridCol w:w="4820"/>
        <w:gridCol w:w="992"/>
        <w:gridCol w:w="2126"/>
      </w:tblGrid>
      <w:tr w:rsidR="002D01B6" w:rsidRPr="0024607B" w14:paraId="7179486F" w14:textId="77777777" w:rsidTr="002D01B6">
        <w:tc>
          <w:tcPr>
            <w:tcW w:w="852" w:type="dxa"/>
          </w:tcPr>
          <w:p w14:paraId="2E8D8F38" w14:textId="77777777" w:rsidR="002D01B6" w:rsidRPr="0024607B" w:rsidRDefault="002D01B6" w:rsidP="002D01B6">
            <w:pPr>
              <w:pStyle w:val="Listenabsatz"/>
              <w:ind w:left="0"/>
              <w:rPr>
                <w:b/>
                <w:sz w:val="24"/>
                <w:szCs w:val="24"/>
              </w:rPr>
            </w:pPr>
            <w:r w:rsidRPr="0024607B">
              <w:rPr>
                <w:b/>
                <w:sz w:val="24"/>
                <w:szCs w:val="24"/>
              </w:rPr>
              <w:t>Zeit</w:t>
            </w:r>
          </w:p>
        </w:tc>
        <w:tc>
          <w:tcPr>
            <w:tcW w:w="1984" w:type="dxa"/>
            <w:gridSpan w:val="2"/>
          </w:tcPr>
          <w:p w14:paraId="07BC1204" w14:textId="77777777" w:rsidR="002D01B6" w:rsidRPr="0024607B" w:rsidRDefault="002D01B6" w:rsidP="002D01B6">
            <w:pPr>
              <w:pStyle w:val="Listenabsatz"/>
              <w:ind w:left="0"/>
              <w:rPr>
                <w:b/>
                <w:sz w:val="24"/>
                <w:szCs w:val="24"/>
              </w:rPr>
            </w:pPr>
            <w:r w:rsidRPr="0024607B">
              <w:rPr>
                <w:b/>
                <w:sz w:val="24"/>
                <w:szCs w:val="24"/>
              </w:rPr>
              <w:t>Phase /</w:t>
            </w:r>
            <w:proofErr w:type="spellStart"/>
            <w:r w:rsidRPr="0024607B">
              <w:rPr>
                <w:b/>
                <w:sz w:val="24"/>
                <w:szCs w:val="24"/>
              </w:rPr>
              <w:t>Did</w:t>
            </w:r>
            <w:proofErr w:type="spellEnd"/>
            <w:r w:rsidRPr="0024607B">
              <w:rPr>
                <w:b/>
                <w:sz w:val="24"/>
                <w:szCs w:val="24"/>
              </w:rPr>
              <w:t>. Funktion</w:t>
            </w:r>
          </w:p>
        </w:tc>
        <w:tc>
          <w:tcPr>
            <w:tcW w:w="4820" w:type="dxa"/>
          </w:tcPr>
          <w:p w14:paraId="550BDF8B" w14:textId="77777777" w:rsidR="002D01B6" w:rsidRPr="0024607B" w:rsidRDefault="002D01B6" w:rsidP="002D01B6">
            <w:pPr>
              <w:pStyle w:val="Listenabsatz"/>
              <w:ind w:left="0"/>
              <w:rPr>
                <w:b/>
                <w:sz w:val="24"/>
                <w:szCs w:val="24"/>
              </w:rPr>
            </w:pPr>
            <w:r w:rsidRPr="0024607B">
              <w:rPr>
                <w:b/>
                <w:sz w:val="24"/>
                <w:szCs w:val="24"/>
              </w:rPr>
              <w:t>Unterrichtsorganisation</w:t>
            </w:r>
          </w:p>
        </w:tc>
        <w:tc>
          <w:tcPr>
            <w:tcW w:w="992" w:type="dxa"/>
          </w:tcPr>
          <w:p w14:paraId="438BCB43" w14:textId="77777777" w:rsidR="002D01B6" w:rsidRPr="0024607B" w:rsidRDefault="002D01B6" w:rsidP="002D01B6">
            <w:pPr>
              <w:pStyle w:val="Listenabsatz"/>
              <w:ind w:left="0"/>
              <w:rPr>
                <w:b/>
                <w:sz w:val="24"/>
                <w:szCs w:val="24"/>
              </w:rPr>
            </w:pPr>
            <w:r w:rsidRPr="0024607B">
              <w:rPr>
                <w:b/>
                <w:sz w:val="24"/>
                <w:szCs w:val="24"/>
              </w:rPr>
              <w:t>Sozial-</w:t>
            </w:r>
          </w:p>
          <w:p w14:paraId="6501952A" w14:textId="77777777" w:rsidR="002D01B6" w:rsidRPr="0024607B" w:rsidRDefault="002D01B6" w:rsidP="002D01B6">
            <w:pPr>
              <w:pStyle w:val="Listenabsatz"/>
              <w:ind w:left="0"/>
              <w:rPr>
                <w:b/>
                <w:sz w:val="24"/>
                <w:szCs w:val="24"/>
              </w:rPr>
            </w:pPr>
            <w:r w:rsidRPr="0024607B">
              <w:rPr>
                <w:b/>
                <w:sz w:val="24"/>
                <w:szCs w:val="24"/>
              </w:rPr>
              <w:t>form</w:t>
            </w:r>
          </w:p>
        </w:tc>
        <w:tc>
          <w:tcPr>
            <w:tcW w:w="2126" w:type="dxa"/>
          </w:tcPr>
          <w:p w14:paraId="08C46592" w14:textId="77777777" w:rsidR="002D01B6" w:rsidRPr="0024607B" w:rsidRDefault="002D01B6" w:rsidP="002D01B6">
            <w:pPr>
              <w:pStyle w:val="Listenabsatz"/>
              <w:ind w:left="0"/>
              <w:rPr>
                <w:b/>
                <w:sz w:val="24"/>
                <w:szCs w:val="24"/>
              </w:rPr>
            </w:pPr>
            <w:r w:rsidRPr="0024607B">
              <w:rPr>
                <w:b/>
                <w:sz w:val="24"/>
                <w:szCs w:val="24"/>
              </w:rPr>
              <w:t>Medien</w:t>
            </w:r>
          </w:p>
        </w:tc>
      </w:tr>
      <w:tr w:rsidR="002D01B6" w:rsidRPr="0024607B" w14:paraId="33203824" w14:textId="77777777" w:rsidTr="002D01B6">
        <w:tc>
          <w:tcPr>
            <w:tcW w:w="852" w:type="dxa"/>
          </w:tcPr>
          <w:p w14:paraId="54DCC595" w14:textId="77777777" w:rsidR="002D01B6" w:rsidRPr="0024607B" w:rsidRDefault="002D01B6" w:rsidP="002D01B6">
            <w:pPr>
              <w:pStyle w:val="Listenabsatz"/>
              <w:ind w:left="0"/>
              <w:rPr>
                <w:sz w:val="20"/>
                <w:szCs w:val="20"/>
              </w:rPr>
            </w:pPr>
            <w:r w:rsidRPr="0024607B">
              <w:rPr>
                <w:sz w:val="20"/>
                <w:szCs w:val="20"/>
              </w:rPr>
              <w:t>5'</w:t>
            </w:r>
          </w:p>
          <w:p w14:paraId="3494B754" w14:textId="77777777" w:rsidR="002D01B6" w:rsidRPr="0024607B" w:rsidRDefault="002D01B6" w:rsidP="002D01B6">
            <w:pPr>
              <w:pStyle w:val="Listenabsatz"/>
              <w:ind w:left="0"/>
              <w:rPr>
                <w:sz w:val="20"/>
                <w:szCs w:val="20"/>
              </w:rPr>
            </w:pPr>
            <w:r w:rsidRPr="0024607B">
              <w:rPr>
                <w:sz w:val="20"/>
                <w:szCs w:val="20"/>
              </w:rPr>
              <w:t>8:00-8:05</w:t>
            </w:r>
          </w:p>
        </w:tc>
        <w:tc>
          <w:tcPr>
            <w:tcW w:w="1984" w:type="dxa"/>
            <w:gridSpan w:val="2"/>
          </w:tcPr>
          <w:p w14:paraId="4849CEF5" w14:textId="77777777" w:rsidR="002D01B6" w:rsidRPr="0024607B" w:rsidRDefault="002D01B6" w:rsidP="002D01B6">
            <w:pPr>
              <w:pStyle w:val="Listenabsatz"/>
              <w:ind w:left="0"/>
              <w:rPr>
                <w:sz w:val="20"/>
                <w:szCs w:val="20"/>
              </w:rPr>
            </w:pPr>
            <w:r w:rsidRPr="0024607B">
              <w:rPr>
                <w:sz w:val="20"/>
                <w:szCs w:val="20"/>
              </w:rPr>
              <w:t>Begrüßung</w:t>
            </w:r>
          </w:p>
        </w:tc>
        <w:tc>
          <w:tcPr>
            <w:tcW w:w="4820" w:type="dxa"/>
          </w:tcPr>
          <w:p w14:paraId="529564BE" w14:textId="77777777" w:rsidR="002D01B6" w:rsidRPr="0024607B" w:rsidRDefault="002D01B6" w:rsidP="002D01B6">
            <w:pPr>
              <w:pStyle w:val="Listenabsatz"/>
              <w:ind w:left="0"/>
              <w:rPr>
                <w:sz w:val="20"/>
                <w:szCs w:val="20"/>
              </w:rPr>
            </w:pPr>
            <w:r w:rsidRPr="0024607B">
              <w:rPr>
                <w:sz w:val="20"/>
                <w:szCs w:val="20"/>
              </w:rPr>
              <w:t xml:space="preserve">L begrüßt </w:t>
            </w:r>
            <w:proofErr w:type="spellStart"/>
            <w:r w:rsidRPr="0024607B">
              <w:rPr>
                <w:sz w:val="20"/>
                <w:szCs w:val="20"/>
              </w:rPr>
              <w:t>SuS</w:t>
            </w:r>
            <w:proofErr w:type="spellEnd"/>
            <w:r w:rsidRPr="0024607B">
              <w:rPr>
                <w:sz w:val="20"/>
                <w:szCs w:val="20"/>
              </w:rPr>
              <w:t xml:space="preserve"> und Gäste und kontrolliert die Anwesenheit.</w:t>
            </w:r>
          </w:p>
        </w:tc>
        <w:tc>
          <w:tcPr>
            <w:tcW w:w="992" w:type="dxa"/>
          </w:tcPr>
          <w:p w14:paraId="4846C1C3" w14:textId="77777777" w:rsidR="002D01B6" w:rsidRPr="0024607B" w:rsidRDefault="002D01B6" w:rsidP="002D01B6">
            <w:pPr>
              <w:pStyle w:val="Listenabsatz"/>
              <w:ind w:left="0"/>
              <w:rPr>
                <w:sz w:val="20"/>
                <w:szCs w:val="20"/>
              </w:rPr>
            </w:pPr>
            <w:r w:rsidRPr="0024607B">
              <w:rPr>
                <w:sz w:val="20"/>
                <w:szCs w:val="20"/>
              </w:rPr>
              <w:t>LG</w:t>
            </w:r>
          </w:p>
        </w:tc>
        <w:tc>
          <w:tcPr>
            <w:tcW w:w="2126" w:type="dxa"/>
          </w:tcPr>
          <w:p w14:paraId="5D842F87" w14:textId="77777777" w:rsidR="002D01B6" w:rsidRPr="0024607B" w:rsidRDefault="002D01B6" w:rsidP="002D01B6">
            <w:pPr>
              <w:pStyle w:val="Listenabsatz"/>
              <w:ind w:left="0"/>
              <w:rPr>
                <w:sz w:val="20"/>
                <w:szCs w:val="20"/>
              </w:rPr>
            </w:pPr>
          </w:p>
        </w:tc>
      </w:tr>
      <w:tr w:rsidR="002D01B6" w:rsidRPr="0024607B" w14:paraId="04AE4DEF" w14:textId="77777777" w:rsidTr="002D01B6">
        <w:tc>
          <w:tcPr>
            <w:tcW w:w="852" w:type="dxa"/>
          </w:tcPr>
          <w:p w14:paraId="76169EB5" w14:textId="77777777" w:rsidR="002D01B6" w:rsidRPr="0024607B" w:rsidRDefault="008E3C1B" w:rsidP="002D01B6">
            <w:pPr>
              <w:pStyle w:val="Listenabsatz"/>
              <w:ind w:left="0"/>
              <w:rPr>
                <w:sz w:val="20"/>
                <w:szCs w:val="20"/>
              </w:rPr>
            </w:pPr>
            <w:r>
              <w:rPr>
                <w:sz w:val="20"/>
                <w:szCs w:val="20"/>
              </w:rPr>
              <w:t>13</w:t>
            </w:r>
            <w:r w:rsidR="002D01B6" w:rsidRPr="0024607B">
              <w:rPr>
                <w:sz w:val="20"/>
                <w:szCs w:val="20"/>
              </w:rPr>
              <w:t>'</w:t>
            </w:r>
          </w:p>
          <w:p w14:paraId="5CD37997" w14:textId="77777777" w:rsidR="002D01B6" w:rsidRPr="0024607B" w:rsidRDefault="002D01B6" w:rsidP="00631012">
            <w:pPr>
              <w:pStyle w:val="Listenabsatz"/>
              <w:ind w:left="0"/>
              <w:rPr>
                <w:sz w:val="20"/>
                <w:szCs w:val="20"/>
              </w:rPr>
            </w:pPr>
            <w:r w:rsidRPr="0024607B">
              <w:rPr>
                <w:sz w:val="20"/>
                <w:szCs w:val="20"/>
              </w:rPr>
              <w:t>8:05-8:</w:t>
            </w:r>
            <w:r w:rsidR="00631012">
              <w:rPr>
                <w:sz w:val="20"/>
                <w:szCs w:val="20"/>
              </w:rPr>
              <w:t>15</w:t>
            </w:r>
          </w:p>
        </w:tc>
        <w:tc>
          <w:tcPr>
            <w:tcW w:w="1984" w:type="dxa"/>
            <w:gridSpan w:val="2"/>
          </w:tcPr>
          <w:p w14:paraId="37EC8F2A" w14:textId="77777777" w:rsidR="002D01B6" w:rsidRPr="0024607B" w:rsidRDefault="002D01B6" w:rsidP="002D01B6">
            <w:pPr>
              <w:pStyle w:val="Listenabsatz"/>
              <w:ind w:left="0"/>
              <w:rPr>
                <w:sz w:val="20"/>
                <w:szCs w:val="20"/>
              </w:rPr>
            </w:pPr>
            <w:r w:rsidRPr="0024607B">
              <w:rPr>
                <w:sz w:val="20"/>
                <w:szCs w:val="20"/>
              </w:rPr>
              <w:t>Hinführung, Problematisierung, Motivation, Erarbeitung</w:t>
            </w:r>
          </w:p>
          <w:p w14:paraId="093D1B06" w14:textId="77777777" w:rsidR="002D01B6" w:rsidRPr="0024607B" w:rsidRDefault="002D01B6" w:rsidP="002D01B6">
            <w:pPr>
              <w:pStyle w:val="Listenabsatz"/>
              <w:ind w:left="0"/>
              <w:rPr>
                <w:sz w:val="20"/>
                <w:szCs w:val="20"/>
              </w:rPr>
            </w:pPr>
          </w:p>
        </w:tc>
        <w:tc>
          <w:tcPr>
            <w:tcW w:w="4820" w:type="dxa"/>
          </w:tcPr>
          <w:p w14:paraId="084263B7" w14:textId="77777777" w:rsidR="002D01B6" w:rsidRPr="00D24A96" w:rsidRDefault="002D01B6" w:rsidP="002D01B6">
            <w:pPr>
              <w:pStyle w:val="Listenabsatz"/>
              <w:ind w:left="0"/>
              <w:rPr>
                <w:sz w:val="20"/>
                <w:szCs w:val="20"/>
                <w:u w:val="single"/>
              </w:rPr>
            </w:pPr>
            <w:r w:rsidRPr="00D24A96">
              <w:rPr>
                <w:sz w:val="20"/>
                <w:szCs w:val="20"/>
                <w:u w:val="single"/>
              </w:rPr>
              <w:t>Einstieg</w:t>
            </w:r>
          </w:p>
          <w:p w14:paraId="75F80F3C" w14:textId="77777777" w:rsidR="002D01B6" w:rsidRPr="00D24A96" w:rsidRDefault="002D01B6" w:rsidP="002D01B6">
            <w:pPr>
              <w:pStyle w:val="Listenabsatz"/>
              <w:ind w:left="0"/>
              <w:rPr>
                <w:sz w:val="20"/>
                <w:szCs w:val="20"/>
              </w:rPr>
            </w:pPr>
            <w:r w:rsidRPr="00D24A96">
              <w:rPr>
                <w:sz w:val="20"/>
                <w:szCs w:val="20"/>
              </w:rPr>
              <w:t xml:space="preserve">L. stellt die Lernsituation vor: </w:t>
            </w:r>
            <w:r w:rsidR="008E3C1B">
              <w:rPr>
                <w:sz w:val="20"/>
                <w:szCs w:val="20"/>
              </w:rPr>
              <w:t>Globales Bevölkerungswachstum und Klimaveränderung</w:t>
            </w:r>
          </w:p>
          <w:p w14:paraId="486D73FF" w14:textId="77777777" w:rsidR="002D01B6" w:rsidRDefault="008E3C1B" w:rsidP="008E3C1B">
            <w:pPr>
              <w:pStyle w:val="Listenabsatz"/>
              <w:ind w:left="0"/>
              <w:rPr>
                <w:sz w:val="20"/>
                <w:szCs w:val="20"/>
              </w:rPr>
            </w:pPr>
            <w:proofErr w:type="spellStart"/>
            <w:r>
              <w:rPr>
                <w:sz w:val="20"/>
                <w:szCs w:val="20"/>
              </w:rPr>
              <w:t>SuS</w:t>
            </w:r>
            <w:proofErr w:type="spellEnd"/>
            <w:r>
              <w:rPr>
                <w:sz w:val="20"/>
                <w:szCs w:val="20"/>
              </w:rPr>
              <w:t xml:space="preserve"> sammeln in </w:t>
            </w:r>
            <w:proofErr w:type="gramStart"/>
            <w:r>
              <w:rPr>
                <w:sz w:val="20"/>
                <w:szCs w:val="20"/>
              </w:rPr>
              <w:t>PA  antizipierte</w:t>
            </w:r>
            <w:proofErr w:type="gramEnd"/>
            <w:r>
              <w:rPr>
                <w:sz w:val="20"/>
                <w:szCs w:val="20"/>
              </w:rPr>
              <w:t xml:space="preserve"> Probleme in der Zukunft.</w:t>
            </w:r>
          </w:p>
          <w:p w14:paraId="2A07D993" w14:textId="77777777" w:rsidR="008E3C1B" w:rsidRPr="00D24A96" w:rsidRDefault="008E3C1B" w:rsidP="008E3C1B">
            <w:pPr>
              <w:pStyle w:val="Listenabsatz"/>
              <w:ind w:left="0"/>
              <w:rPr>
                <w:sz w:val="20"/>
                <w:szCs w:val="20"/>
              </w:rPr>
            </w:pPr>
            <w:proofErr w:type="spellStart"/>
            <w:r>
              <w:rPr>
                <w:sz w:val="20"/>
                <w:szCs w:val="20"/>
              </w:rPr>
              <w:t>SuS</w:t>
            </w:r>
            <w:proofErr w:type="spellEnd"/>
            <w:r>
              <w:rPr>
                <w:sz w:val="20"/>
                <w:szCs w:val="20"/>
              </w:rPr>
              <w:t xml:space="preserve"> erarbeiten dann in PA die Gemeinsamkeiten und Unterschiede mithilfe des Arbeitsblattes, welches in der Stunde zuvor erarbeitet wurde</w:t>
            </w:r>
          </w:p>
        </w:tc>
        <w:tc>
          <w:tcPr>
            <w:tcW w:w="992" w:type="dxa"/>
          </w:tcPr>
          <w:p w14:paraId="0A32B160" w14:textId="77777777" w:rsidR="002D01B6" w:rsidRPr="00D24A96" w:rsidRDefault="002D01B6" w:rsidP="002D01B6">
            <w:pPr>
              <w:pStyle w:val="Listenabsatz"/>
              <w:ind w:left="0"/>
              <w:rPr>
                <w:sz w:val="20"/>
                <w:szCs w:val="20"/>
              </w:rPr>
            </w:pPr>
            <w:r w:rsidRPr="00D24A96">
              <w:rPr>
                <w:sz w:val="20"/>
                <w:szCs w:val="20"/>
              </w:rPr>
              <w:t>LG</w:t>
            </w:r>
          </w:p>
          <w:p w14:paraId="55CB629A" w14:textId="77777777" w:rsidR="002D01B6" w:rsidRPr="00D24A96" w:rsidRDefault="002D01B6" w:rsidP="002D01B6">
            <w:pPr>
              <w:pStyle w:val="Listenabsatz"/>
              <w:ind w:left="0"/>
              <w:rPr>
                <w:sz w:val="20"/>
                <w:szCs w:val="20"/>
              </w:rPr>
            </w:pPr>
          </w:p>
          <w:p w14:paraId="769286A8" w14:textId="77777777" w:rsidR="002D01B6" w:rsidRPr="00D24A96" w:rsidRDefault="002D01B6" w:rsidP="002D01B6">
            <w:pPr>
              <w:pStyle w:val="Listenabsatz"/>
              <w:ind w:left="0"/>
              <w:rPr>
                <w:sz w:val="20"/>
                <w:szCs w:val="20"/>
              </w:rPr>
            </w:pPr>
            <w:r w:rsidRPr="00D24A96">
              <w:rPr>
                <w:sz w:val="20"/>
                <w:szCs w:val="20"/>
              </w:rPr>
              <w:t>LSG</w:t>
            </w:r>
          </w:p>
          <w:p w14:paraId="6E44DDA1" w14:textId="77777777" w:rsidR="002D01B6" w:rsidRPr="00D24A96" w:rsidRDefault="002D01B6" w:rsidP="002D01B6">
            <w:pPr>
              <w:pStyle w:val="Listenabsatz"/>
              <w:ind w:left="0"/>
              <w:rPr>
                <w:sz w:val="20"/>
                <w:szCs w:val="20"/>
              </w:rPr>
            </w:pPr>
          </w:p>
          <w:p w14:paraId="62F75A67" w14:textId="77777777" w:rsidR="002D01B6" w:rsidRPr="00D24A96" w:rsidRDefault="002D01B6" w:rsidP="002D01B6">
            <w:pPr>
              <w:pStyle w:val="Listenabsatz"/>
              <w:ind w:left="0"/>
              <w:rPr>
                <w:sz w:val="20"/>
                <w:szCs w:val="20"/>
              </w:rPr>
            </w:pPr>
            <w:r w:rsidRPr="00D24A96">
              <w:rPr>
                <w:sz w:val="20"/>
                <w:szCs w:val="20"/>
              </w:rPr>
              <w:t>LSG</w:t>
            </w:r>
          </w:p>
          <w:p w14:paraId="4654176E" w14:textId="77777777" w:rsidR="002D01B6" w:rsidRPr="00D24A96" w:rsidRDefault="002D01B6" w:rsidP="002D01B6">
            <w:pPr>
              <w:pStyle w:val="Listenabsatz"/>
              <w:ind w:left="0"/>
              <w:rPr>
                <w:sz w:val="20"/>
                <w:szCs w:val="20"/>
              </w:rPr>
            </w:pPr>
          </w:p>
          <w:p w14:paraId="2313B406" w14:textId="77777777" w:rsidR="002D01B6" w:rsidRPr="00D24A96" w:rsidRDefault="002D01B6" w:rsidP="002D01B6">
            <w:pPr>
              <w:pStyle w:val="Listenabsatz"/>
              <w:ind w:left="0"/>
              <w:rPr>
                <w:sz w:val="20"/>
                <w:szCs w:val="20"/>
              </w:rPr>
            </w:pPr>
          </w:p>
        </w:tc>
        <w:tc>
          <w:tcPr>
            <w:tcW w:w="2126" w:type="dxa"/>
          </w:tcPr>
          <w:p w14:paraId="45EE1495" w14:textId="77777777" w:rsidR="002D01B6" w:rsidRPr="00D24A96" w:rsidRDefault="002D01B6" w:rsidP="002D01B6">
            <w:pPr>
              <w:pStyle w:val="Listenabsatz"/>
              <w:ind w:left="0"/>
              <w:rPr>
                <w:sz w:val="20"/>
                <w:szCs w:val="20"/>
              </w:rPr>
            </w:pPr>
            <w:r w:rsidRPr="00D24A96">
              <w:rPr>
                <w:sz w:val="20"/>
                <w:szCs w:val="20"/>
              </w:rPr>
              <w:t>Overhead-Projektor</w:t>
            </w:r>
          </w:p>
          <w:p w14:paraId="59988021" w14:textId="77777777" w:rsidR="002D01B6" w:rsidRPr="00D24A96" w:rsidRDefault="002D01B6" w:rsidP="002D01B6">
            <w:pPr>
              <w:pStyle w:val="Listenabsatz"/>
              <w:ind w:left="0"/>
              <w:rPr>
                <w:sz w:val="20"/>
                <w:szCs w:val="20"/>
              </w:rPr>
            </w:pPr>
          </w:p>
          <w:p w14:paraId="4A785053" w14:textId="77777777" w:rsidR="002D01B6" w:rsidRPr="00D24A96" w:rsidRDefault="002D01B6" w:rsidP="002D01B6">
            <w:pPr>
              <w:pStyle w:val="Listenabsatz"/>
              <w:ind w:left="0"/>
              <w:rPr>
                <w:sz w:val="20"/>
                <w:szCs w:val="20"/>
              </w:rPr>
            </w:pPr>
          </w:p>
        </w:tc>
      </w:tr>
      <w:tr w:rsidR="002D01B6" w:rsidRPr="0024607B" w14:paraId="7B6322E7" w14:textId="77777777" w:rsidTr="002D01B6">
        <w:tc>
          <w:tcPr>
            <w:tcW w:w="10774" w:type="dxa"/>
            <w:gridSpan w:val="6"/>
          </w:tcPr>
          <w:p w14:paraId="2DF06BC5" w14:textId="77777777" w:rsidR="002D01B6" w:rsidRPr="00D24A96" w:rsidRDefault="002D01B6" w:rsidP="00631012">
            <w:pPr>
              <w:pStyle w:val="Listenabsatz"/>
              <w:ind w:left="0"/>
              <w:rPr>
                <w:b/>
                <w:sz w:val="20"/>
                <w:szCs w:val="20"/>
              </w:rPr>
            </w:pPr>
            <w:r w:rsidRPr="00D24A96">
              <w:rPr>
                <w:b/>
                <w:sz w:val="20"/>
                <w:szCs w:val="20"/>
              </w:rPr>
              <w:t xml:space="preserve">Phasenübergang: </w:t>
            </w:r>
            <w:r w:rsidR="00631012">
              <w:rPr>
                <w:b/>
                <w:sz w:val="20"/>
                <w:szCs w:val="20"/>
              </w:rPr>
              <w:t xml:space="preserve">Um </w:t>
            </w:r>
            <w:proofErr w:type="gramStart"/>
            <w:r w:rsidR="00631012">
              <w:rPr>
                <w:b/>
                <w:sz w:val="20"/>
                <w:szCs w:val="20"/>
              </w:rPr>
              <w:t>Nutzpflanzen ,</w:t>
            </w:r>
            <w:proofErr w:type="gramEnd"/>
            <w:r w:rsidR="00631012">
              <w:rPr>
                <w:b/>
                <w:sz w:val="20"/>
                <w:szCs w:val="20"/>
              </w:rPr>
              <w:t xml:space="preserve"> wie z.B. den Reis in seiner </w:t>
            </w:r>
            <w:proofErr w:type="spellStart"/>
            <w:r w:rsidR="00631012">
              <w:rPr>
                <w:b/>
                <w:sz w:val="20"/>
                <w:szCs w:val="20"/>
              </w:rPr>
              <w:t>Photosyntheseleistung</w:t>
            </w:r>
            <w:proofErr w:type="spellEnd"/>
            <w:r w:rsidR="00631012">
              <w:rPr>
                <w:b/>
                <w:sz w:val="20"/>
                <w:szCs w:val="20"/>
              </w:rPr>
              <w:t xml:space="preserve"> zu optimieren, wollen wir uns nochmal genauer anschauen, worin sich C4 von C3 Pflanzen unterscheiden. Hierzu wird eine Gruppe die Blattanatomie genauer erarbeiten und die andere den Stoffwechselweg. Anschließend treffen sich die Gruppen, die fertig sind, an den Stationen, und zwei aus jeder Gruppe bilden eine Stammgruppe.</w:t>
            </w:r>
          </w:p>
        </w:tc>
      </w:tr>
      <w:tr w:rsidR="002D01B6" w:rsidRPr="0024607B" w14:paraId="53C23755" w14:textId="77777777" w:rsidTr="002D01B6">
        <w:tc>
          <w:tcPr>
            <w:tcW w:w="993" w:type="dxa"/>
            <w:gridSpan w:val="2"/>
          </w:tcPr>
          <w:p w14:paraId="253EFCEB" w14:textId="77777777" w:rsidR="002D01B6" w:rsidRPr="0024607B" w:rsidRDefault="00631012" w:rsidP="002D01B6">
            <w:pPr>
              <w:pStyle w:val="Listenabsatz"/>
              <w:ind w:left="0"/>
              <w:rPr>
                <w:sz w:val="20"/>
                <w:szCs w:val="20"/>
              </w:rPr>
            </w:pPr>
            <w:r>
              <w:rPr>
                <w:sz w:val="20"/>
                <w:szCs w:val="20"/>
              </w:rPr>
              <w:t>7</w:t>
            </w:r>
            <w:r w:rsidR="002D01B6" w:rsidRPr="0024607B">
              <w:rPr>
                <w:sz w:val="20"/>
                <w:szCs w:val="20"/>
              </w:rPr>
              <w:t xml:space="preserve">' </w:t>
            </w:r>
          </w:p>
          <w:p w14:paraId="7C7986BA" w14:textId="77777777" w:rsidR="002D01B6" w:rsidRPr="0024607B" w:rsidRDefault="002D01B6" w:rsidP="00B37310">
            <w:pPr>
              <w:pStyle w:val="Listenabsatz"/>
              <w:ind w:left="0"/>
              <w:rPr>
                <w:sz w:val="20"/>
                <w:szCs w:val="20"/>
              </w:rPr>
            </w:pPr>
            <w:r w:rsidRPr="0024607B">
              <w:rPr>
                <w:sz w:val="20"/>
                <w:szCs w:val="20"/>
              </w:rPr>
              <w:t>8:</w:t>
            </w:r>
            <w:r w:rsidR="00B37310">
              <w:rPr>
                <w:sz w:val="20"/>
                <w:szCs w:val="20"/>
              </w:rPr>
              <w:t>15</w:t>
            </w:r>
            <w:r w:rsidRPr="0024607B">
              <w:rPr>
                <w:sz w:val="20"/>
                <w:szCs w:val="20"/>
              </w:rPr>
              <w:t>-8:</w:t>
            </w:r>
            <w:r w:rsidR="00B37310">
              <w:rPr>
                <w:sz w:val="20"/>
                <w:szCs w:val="20"/>
              </w:rPr>
              <w:t>25</w:t>
            </w:r>
          </w:p>
        </w:tc>
        <w:tc>
          <w:tcPr>
            <w:tcW w:w="1843" w:type="dxa"/>
          </w:tcPr>
          <w:p w14:paraId="5D329916" w14:textId="77777777" w:rsidR="002D01B6" w:rsidRPr="0024607B" w:rsidRDefault="002D01B6" w:rsidP="002D01B6">
            <w:pPr>
              <w:pStyle w:val="Listenabsatz"/>
              <w:ind w:left="0"/>
              <w:rPr>
                <w:sz w:val="20"/>
                <w:szCs w:val="20"/>
              </w:rPr>
            </w:pPr>
            <w:r w:rsidRPr="0024607B">
              <w:rPr>
                <w:sz w:val="20"/>
                <w:szCs w:val="20"/>
              </w:rPr>
              <w:t>Erarbeitung</w:t>
            </w:r>
          </w:p>
        </w:tc>
        <w:tc>
          <w:tcPr>
            <w:tcW w:w="4820" w:type="dxa"/>
          </w:tcPr>
          <w:p w14:paraId="7927C338" w14:textId="77777777" w:rsidR="002D01B6" w:rsidRPr="00D24A96" w:rsidRDefault="004F6CB7" w:rsidP="00631012">
            <w:pPr>
              <w:pStyle w:val="Listenabsatz"/>
              <w:ind w:left="0"/>
              <w:rPr>
                <w:sz w:val="20"/>
                <w:szCs w:val="20"/>
              </w:rPr>
            </w:pPr>
            <w:r w:rsidRPr="00D24A96">
              <w:rPr>
                <w:sz w:val="20"/>
                <w:szCs w:val="20"/>
              </w:rPr>
              <w:t xml:space="preserve">SchülerInnen </w:t>
            </w:r>
            <w:r w:rsidR="00631012">
              <w:rPr>
                <w:sz w:val="20"/>
                <w:szCs w:val="20"/>
              </w:rPr>
              <w:t xml:space="preserve">bearbeiten in Partnerarbeit </w:t>
            </w:r>
            <w:r w:rsidR="00B37310">
              <w:rPr>
                <w:sz w:val="20"/>
                <w:szCs w:val="20"/>
              </w:rPr>
              <w:t xml:space="preserve">die Aufgaben zu Blattanatomie </w:t>
            </w:r>
            <w:proofErr w:type="gramStart"/>
            <w:r w:rsidR="00B37310">
              <w:rPr>
                <w:sz w:val="20"/>
                <w:szCs w:val="20"/>
              </w:rPr>
              <w:t>( Gruppe</w:t>
            </w:r>
            <w:proofErr w:type="gramEnd"/>
            <w:r w:rsidR="00B37310">
              <w:rPr>
                <w:sz w:val="20"/>
                <w:szCs w:val="20"/>
              </w:rPr>
              <w:t xml:space="preserve"> 1) und Stoffwechselvorgängen in C</w:t>
            </w:r>
            <w:r w:rsidR="00B37310" w:rsidRPr="00B37310">
              <w:rPr>
                <w:sz w:val="20"/>
                <w:szCs w:val="20"/>
                <w:vertAlign w:val="subscript"/>
              </w:rPr>
              <w:t>4</w:t>
            </w:r>
            <w:r w:rsidR="00B37310">
              <w:rPr>
                <w:sz w:val="20"/>
                <w:szCs w:val="20"/>
              </w:rPr>
              <w:t xml:space="preserve">-Pflanzen ( Gruppe 2) </w:t>
            </w:r>
            <w:r w:rsidR="008307B0">
              <w:rPr>
                <w:sz w:val="20"/>
                <w:szCs w:val="20"/>
              </w:rPr>
              <w:t xml:space="preserve"> mithilfe der Hausaufgaben aus der letzten Unterrichtsstunde</w:t>
            </w:r>
          </w:p>
        </w:tc>
        <w:tc>
          <w:tcPr>
            <w:tcW w:w="992" w:type="dxa"/>
          </w:tcPr>
          <w:p w14:paraId="05794092" w14:textId="77777777" w:rsidR="002D01B6" w:rsidRPr="00D24A96" w:rsidRDefault="002D01B6" w:rsidP="002D01B6">
            <w:pPr>
              <w:pStyle w:val="Listenabsatz"/>
              <w:ind w:left="0"/>
              <w:rPr>
                <w:sz w:val="20"/>
                <w:szCs w:val="20"/>
              </w:rPr>
            </w:pPr>
          </w:p>
          <w:p w14:paraId="17AED305" w14:textId="77777777" w:rsidR="002D01B6" w:rsidRPr="00D24A96" w:rsidRDefault="00B37310" w:rsidP="002D01B6">
            <w:pPr>
              <w:pStyle w:val="Listenabsatz"/>
              <w:ind w:left="0"/>
              <w:rPr>
                <w:sz w:val="20"/>
                <w:szCs w:val="20"/>
              </w:rPr>
            </w:pPr>
            <w:r>
              <w:rPr>
                <w:sz w:val="20"/>
                <w:szCs w:val="20"/>
              </w:rPr>
              <w:t>PA</w:t>
            </w:r>
          </w:p>
          <w:p w14:paraId="28E22037" w14:textId="77777777" w:rsidR="002D01B6" w:rsidRPr="00D24A96" w:rsidRDefault="002D01B6" w:rsidP="002D01B6">
            <w:pPr>
              <w:pStyle w:val="Listenabsatz"/>
              <w:ind w:left="0"/>
              <w:rPr>
                <w:sz w:val="20"/>
                <w:szCs w:val="20"/>
              </w:rPr>
            </w:pPr>
          </w:p>
          <w:p w14:paraId="05FA96B4" w14:textId="77777777" w:rsidR="002D01B6" w:rsidRPr="00D24A96" w:rsidRDefault="002D01B6" w:rsidP="002D01B6">
            <w:pPr>
              <w:pStyle w:val="Listenabsatz"/>
              <w:ind w:left="0"/>
              <w:rPr>
                <w:sz w:val="20"/>
                <w:szCs w:val="20"/>
              </w:rPr>
            </w:pPr>
          </w:p>
          <w:p w14:paraId="79743E1F" w14:textId="77777777" w:rsidR="002D01B6" w:rsidRPr="00D24A96" w:rsidRDefault="002D01B6" w:rsidP="002D01B6">
            <w:pPr>
              <w:pStyle w:val="Listenabsatz"/>
              <w:ind w:left="0"/>
              <w:rPr>
                <w:sz w:val="20"/>
                <w:szCs w:val="20"/>
              </w:rPr>
            </w:pPr>
          </w:p>
          <w:p w14:paraId="7B801715" w14:textId="77777777" w:rsidR="002D01B6" w:rsidRPr="00D24A96" w:rsidRDefault="002D01B6" w:rsidP="002D01B6">
            <w:pPr>
              <w:pStyle w:val="Listenabsatz"/>
              <w:ind w:left="0"/>
              <w:rPr>
                <w:sz w:val="20"/>
                <w:szCs w:val="20"/>
              </w:rPr>
            </w:pPr>
          </w:p>
          <w:p w14:paraId="7C026927" w14:textId="77777777" w:rsidR="002D01B6" w:rsidRPr="00D24A96" w:rsidRDefault="002D01B6" w:rsidP="002D01B6">
            <w:pPr>
              <w:pStyle w:val="Listenabsatz"/>
              <w:ind w:left="0"/>
              <w:rPr>
                <w:sz w:val="20"/>
                <w:szCs w:val="20"/>
              </w:rPr>
            </w:pPr>
          </w:p>
          <w:p w14:paraId="0388E5FF" w14:textId="77777777" w:rsidR="002D01B6" w:rsidRPr="00D24A96" w:rsidRDefault="002D01B6" w:rsidP="002D01B6">
            <w:pPr>
              <w:pStyle w:val="Listenabsatz"/>
              <w:ind w:left="0"/>
              <w:rPr>
                <w:sz w:val="20"/>
                <w:szCs w:val="20"/>
              </w:rPr>
            </w:pPr>
          </w:p>
        </w:tc>
        <w:tc>
          <w:tcPr>
            <w:tcW w:w="2126" w:type="dxa"/>
          </w:tcPr>
          <w:p w14:paraId="35EC1F9C" w14:textId="77777777" w:rsidR="002D01B6" w:rsidRPr="00D24A96" w:rsidRDefault="00B37310" w:rsidP="002D01B6">
            <w:pPr>
              <w:pStyle w:val="Listenabsatz"/>
              <w:ind w:left="0"/>
              <w:rPr>
                <w:sz w:val="20"/>
                <w:szCs w:val="20"/>
              </w:rPr>
            </w:pPr>
            <w:r>
              <w:rPr>
                <w:sz w:val="20"/>
                <w:szCs w:val="20"/>
              </w:rPr>
              <w:t>Gruppenarbeitsblatt</w:t>
            </w:r>
          </w:p>
          <w:p w14:paraId="3E857173" w14:textId="77777777" w:rsidR="00D24A96" w:rsidRPr="00D24A96" w:rsidRDefault="00D24A96" w:rsidP="002D01B6">
            <w:pPr>
              <w:pStyle w:val="Listenabsatz"/>
              <w:ind w:left="0"/>
              <w:rPr>
                <w:sz w:val="20"/>
                <w:szCs w:val="20"/>
              </w:rPr>
            </w:pPr>
          </w:p>
          <w:p w14:paraId="205E1116" w14:textId="77777777" w:rsidR="00D24A96" w:rsidRPr="00D24A96" w:rsidRDefault="00D24A96" w:rsidP="002D01B6">
            <w:pPr>
              <w:pStyle w:val="Listenabsatz"/>
              <w:ind w:left="0"/>
              <w:rPr>
                <w:b/>
                <w:sz w:val="20"/>
                <w:szCs w:val="20"/>
              </w:rPr>
            </w:pPr>
          </w:p>
        </w:tc>
      </w:tr>
      <w:tr w:rsidR="002D01B6" w:rsidRPr="0024607B" w14:paraId="71681ED9" w14:textId="77777777" w:rsidTr="002D01B6">
        <w:tc>
          <w:tcPr>
            <w:tcW w:w="993" w:type="dxa"/>
            <w:gridSpan w:val="2"/>
          </w:tcPr>
          <w:p w14:paraId="5CD19683" w14:textId="77777777" w:rsidR="002D01B6" w:rsidRPr="0024607B" w:rsidRDefault="00B37310" w:rsidP="002D01B6">
            <w:pPr>
              <w:pStyle w:val="Listenabsatz"/>
              <w:ind w:left="0"/>
              <w:rPr>
                <w:sz w:val="20"/>
                <w:szCs w:val="20"/>
              </w:rPr>
            </w:pPr>
            <w:r>
              <w:rPr>
                <w:sz w:val="20"/>
                <w:szCs w:val="20"/>
              </w:rPr>
              <w:t>15</w:t>
            </w:r>
            <w:r w:rsidR="002D01B6" w:rsidRPr="0024607B">
              <w:rPr>
                <w:sz w:val="20"/>
                <w:szCs w:val="20"/>
              </w:rPr>
              <w:t>'</w:t>
            </w:r>
          </w:p>
          <w:p w14:paraId="6F88093C" w14:textId="77777777" w:rsidR="002D01B6" w:rsidRPr="0024607B" w:rsidRDefault="002D01B6" w:rsidP="00B37310">
            <w:pPr>
              <w:pStyle w:val="Listenabsatz"/>
              <w:ind w:left="0"/>
              <w:rPr>
                <w:sz w:val="20"/>
                <w:szCs w:val="20"/>
              </w:rPr>
            </w:pPr>
            <w:r w:rsidRPr="0024607B">
              <w:rPr>
                <w:sz w:val="20"/>
                <w:szCs w:val="20"/>
              </w:rPr>
              <w:t>8:</w:t>
            </w:r>
            <w:r w:rsidR="00B37310">
              <w:rPr>
                <w:sz w:val="20"/>
                <w:szCs w:val="20"/>
              </w:rPr>
              <w:t>25-40</w:t>
            </w:r>
          </w:p>
        </w:tc>
        <w:tc>
          <w:tcPr>
            <w:tcW w:w="1843" w:type="dxa"/>
          </w:tcPr>
          <w:p w14:paraId="50D74758" w14:textId="77777777" w:rsidR="002D01B6" w:rsidRPr="0024607B" w:rsidRDefault="002D01B6" w:rsidP="002D01B6">
            <w:pPr>
              <w:pStyle w:val="Listenabsatz"/>
              <w:ind w:left="0"/>
              <w:rPr>
                <w:sz w:val="20"/>
                <w:szCs w:val="20"/>
              </w:rPr>
            </w:pPr>
            <w:r w:rsidRPr="0024607B">
              <w:rPr>
                <w:sz w:val="20"/>
                <w:szCs w:val="20"/>
              </w:rPr>
              <w:t>Erarbeitung</w:t>
            </w:r>
          </w:p>
        </w:tc>
        <w:tc>
          <w:tcPr>
            <w:tcW w:w="4820" w:type="dxa"/>
          </w:tcPr>
          <w:p w14:paraId="6DD8E13E" w14:textId="77777777" w:rsidR="002D01B6" w:rsidRDefault="00970998" w:rsidP="002D01B6">
            <w:pPr>
              <w:pStyle w:val="Listenabsatz"/>
              <w:ind w:left="0"/>
              <w:rPr>
                <w:sz w:val="20"/>
                <w:szCs w:val="20"/>
                <w:u w:val="single"/>
              </w:rPr>
            </w:pPr>
            <w:r>
              <w:rPr>
                <w:sz w:val="20"/>
                <w:szCs w:val="20"/>
                <w:u w:val="single"/>
              </w:rPr>
              <w:t xml:space="preserve">Stammgruppe: </w:t>
            </w:r>
          </w:p>
          <w:p w14:paraId="34460567" w14:textId="77777777" w:rsidR="00970998" w:rsidRPr="00970998" w:rsidRDefault="00970998" w:rsidP="002D01B6">
            <w:pPr>
              <w:pStyle w:val="Listenabsatz"/>
              <w:ind w:left="0"/>
              <w:rPr>
                <w:sz w:val="20"/>
                <w:szCs w:val="20"/>
              </w:rPr>
            </w:pPr>
            <w:r w:rsidRPr="00970998">
              <w:rPr>
                <w:sz w:val="20"/>
                <w:szCs w:val="20"/>
              </w:rPr>
              <w:t xml:space="preserve">SchülerInnen erarbeiten </w:t>
            </w:r>
            <w:r>
              <w:rPr>
                <w:sz w:val="20"/>
                <w:szCs w:val="20"/>
              </w:rPr>
              <w:t>sich einen Text zu</w:t>
            </w:r>
            <w:r w:rsidR="008307B0">
              <w:rPr>
                <w:sz w:val="20"/>
                <w:szCs w:val="20"/>
              </w:rPr>
              <w:t>m Forschungsansatz von C</w:t>
            </w:r>
            <w:r w:rsidR="008307B0" w:rsidRPr="008307B0">
              <w:rPr>
                <w:sz w:val="20"/>
                <w:szCs w:val="20"/>
                <w:vertAlign w:val="subscript"/>
              </w:rPr>
              <w:t>4</w:t>
            </w:r>
            <w:r w:rsidR="008307B0">
              <w:rPr>
                <w:sz w:val="20"/>
                <w:szCs w:val="20"/>
              </w:rPr>
              <w:t>-Reis</w:t>
            </w:r>
          </w:p>
        </w:tc>
        <w:tc>
          <w:tcPr>
            <w:tcW w:w="992" w:type="dxa"/>
          </w:tcPr>
          <w:p w14:paraId="7D4A203F" w14:textId="77777777" w:rsidR="002D01B6" w:rsidRPr="00D24A96" w:rsidRDefault="002D01B6" w:rsidP="002D01B6">
            <w:pPr>
              <w:pStyle w:val="Listenabsatz"/>
              <w:ind w:left="0"/>
              <w:rPr>
                <w:sz w:val="20"/>
                <w:szCs w:val="20"/>
              </w:rPr>
            </w:pPr>
            <w:r w:rsidRPr="00D24A96">
              <w:rPr>
                <w:sz w:val="20"/>
                <w:szCs w:val="20"/>
              </w:rPr>
              <w:t>SSG</w:t>
            </w:r>
          </w:p>
        </w:tc>
        <w:tc>
          <w:tcPr>
            <w:tcW w:w="2126" w:type="dxa"/>
          </w:tcPr>
          <w:p w14:paraId="1FC41D4E" w14:textId="77777777" w:rsidR="002D01B6" w:rsidRDefault="008307B0" w:rsidP="008307B0">
            <w:pPr>
              <w:rPr>
                <w:sz w:val="20"/>
                <w:szCs w:val="20"/>
              </w:rPr>
            </w:pPr>
            <w:r>
              <w:rPr>
                <w:sz w:val="20"/>
                <w:szCs w:val="20"/>
              </w:rPr>
              <w:t>Stammgruppen-Arbeitsblatt</w:t>
            </w:r>
          </w:p>
          <w:p w14:paraId="41A4FC19" w14:textId="77777777" w:rsidR="008307B0" w:rsidRPr="00D24A96" w:rsidRDefault="008307B0" w:rsidP="008307B0">
            <w:pPr>
              <w:rPr>
                <w:sz w:val="20"/>
                <w:szCs w:val="20"/>
              </w:rPr>
            </w:pPr>
            <w:r>
              <w:rPr>
                <w:b/>
                <w:sz w:val="20"/>
                <w:szCs w:val="20"/>
              </w:rPr>
              <w:t>Gruppenarbeitsblatt</w:t>
            </w:r>
          </w:p>
        </w:tc>
      </w:tr>
      <w:tr w:rsidR="002D01B6" w:rsidRPr="0024607B" w14:paraId="1870969C" w14:textId="77777777" w:rsidTr="002D01B6">
        <w:tc>
          <w:tcPr>
            <w:tcW w:w="993" w:type="dxa"/>
            <w:gridSpan w:val="2"/>
          </w:tcPr>
          <w:p w14:paraId="42746DE2" w14:textId="77777777" w:rsidR="002D01B6" w:rsidRPr="0024607B" w:rsidRDefault="002D01B6" w:rsidP="002D01B6">
            <w:pPr>
              <w:pStyle w:val="Listenabsatz"/>
              <w:ind w:left="0"/>
              <w:rPr>
                <w:sz w:val="20"/>
                <w:szCs w:val="20"/>
              </w:rPr>
            </w:pPr>
          </w:p>
          <w:p w14:paraId="07A8451B" w14:textId="77777777" w:rsidR="002D01B6" w:rsidRPr="0024607B" w:rsidRDefault="002D01B6" w:rsidP="002D01B6">
            <w:pPr>
              <w:pStyle w:val="Listenabsatz"/>
              <w:ind w:left="0"/>
              <w:rPr>
                <w:sz w:val="20"/>
                <w:szCs w:val="20"/>
              </w:rPr>
            </w:pPr>
            <w:r w:rsidRPr="0024607B">
              <w:rPr>
                <w:sz w:val="20"/>
                <w:szCs w:val="20"/>
              </w:rPr>
              <w:t>10'</w:t>
            </w:r>
          </w:p>
          <w:p w14:paraId="5D6FD3A8" w14:textId="77777777" w:rsidR="002D01B6" w:rsidRPr="0024607B" w:rsidRDefault="004F6CB7" w:rsidP="00D24A96">
            <w:pPr>
              <w:pStyle w:val="Listenabsatz"/>
              <w:ind w:left="0"/>
              <w:rPr>
                <w:sz w:val="20"/>
                <w:szCs w:val="20"/>
              </w:rPr>
            </w:pPr>
            <w:r>
              <w:rPr>
                <w:sz w:val="20"/>
                <w:szCs w:val="20"/>
              </w:rPr>
              <w:t>8:</w:t>
            </w:r>
            <w:r w:rsidR="00D24A96">
              <w:rPr>
                <w:sz w:val="20"/>
                <w:szCs w:val="20"/>
              </w:rPr>
              <w:t>4</w:t>
            </w:r>
            <w:r>
              <w:rPr>
                <w:sz w:val="20"/>
                <w:szCs w:val="20"/>
              </w:rPr>
              <w:t>0</w:t>
            </w:r>
            <w:r w:rsidR="002D01B6" w:rsidRPr="0024607B">
              <w:rPr>
                <w:sz w:val="20"/>
                <w:szCs w:val="20"/>
              </w:rPr>
              <w:t>-</w:t>
            </w:r>
            <w:r w:rsidR="00D24A96">
              <w:rPr>
                <w:sz w:val="20"/>
                <w:szCs w:val="20"/>
              </w:rPr>
              <w:t>8</w:t>
            </w:r>
            <w:r>
              <w:rPr>
                <w:sz w:val="20"/>
                <w:szCs w:val="20"/>
              </w:rPr>
              <w:t>:</w:t>
            </w:r>
            <w:r w:rsidR="00D24A96">
              <w:rPr>
                <w:sz w:val="20"/>
                <w:szCs w:val="20"/>
              </w:rPr>
              <w:t>50</w:t>
            </w:r>
          </w:p>
        </w:tc>
        <w:tc>
          <w:tcPr>
            <w:tcW w:w="1843" w:type="dxa"/>
          </w:tcPr>
          <w:p w14:paraId="2617AC60" w14:textId="77777777" w:rsidR="002D01B6" w:rsidRPr="0024607B" w:rsidRDefault="002D01B6" w:rsidP="002D01B6">
            <w:pPr>
              <w:pStyle w:val="Listenabsatz"/>
              <w:ind w:left="0"/>
              <w:rPr>
                <w:sz w:val="20"/>
                <w:szCs w:val="20"/>
              </w:rPr>
            </w:pPr>
          </w:p>
          <w:p w14:paraId="753C9844" w14:textId="77777777" w:rsidR="002D01B6" w:rsidRPr="0024607B" w:rsidRDefault="008307B0" w:rsidP="008307B0">
            <w:pPr>
              <w:pStyle w:val="Listenabsatz"/>
              <w:ind w:left="0"/>
              <w:rPr>
                <w:sz w:val="20"/>
                <w:szCs w:val="20"/>
              </w:rPr>
            </w:pPr>
            <w:r>
              <w:rPr>
                <w:sz w:val="20"/>
                <w:szCs w:val="20"/>
              </w:rPr>
              <w:t>Sicherung</w:t>
            </w:r>
          </w:p>
        </w:tc>
        <w:tc>
          <w:tcPr>
            <w:tcW w:w="4820" w:type="dxa"/>
          </w:tcPr>
          <w:p w14:paraId="30AA6E27" w14:textId="77777777" w:rsidR="002D01B6" w:rsidRPr="00D24A96" w:rsidRDefault="008307B0" w:rsidP="008307B0">
            <w:pPr>
              <w:pStyle w:val="Listenabsatz"/>
              <w:ind w:left="0"/>
              <w:rPr>
                <w:sz w:val="20"/>
                <w:szCs w:val="20"/>
              </w:rPr>
            </w:pPr>
            <w:r>
              <w:rPr>
                <w:sz w:val="20"/>
                <w:szCs w:val="20"/>
              </w:rPr>
              <w:t xml:space="preserve">Vortrag: SchülerInnen referieren mithilfe der </w:t>
            </w:r>
            <w:proofErr w:type="gramStart"/>
            <w:r>
              <w:rPr>
                <w:sz w:val="20"/>
                <w:szCs w:val="20"/>
              </w:rPr>
              <w:t>Abbildungen  über</w:t>
            </w:r>
            <w:proofErr w:type="gramEnd"/>
            <w:r>
              <w:rPr>
                <w:sz w:val="20"/>
                <w:szCs w:val="20"/>
              </w:rPr>
              <w:t xml:space="preserve"> den Vorgang in C4-Pflanzen und stellen die C</w:t>
            </w:r>
            <w:r w:rsidRPr="008307B0">
              <w:rPr>
                <w:sz w:val="20"/>
                <w:szCs w:val="20"/>
                <w:vertAlign w:val="subscript"/>
              </w:rPr>
              <w:t>4</w:t>
            </w:r>
            <w:r>
              <w:rPr>
                <w:sz w:val="20"/>
                <w:szCs w:val="20"/>
              </w:rPr>
              <w:t>-Reispflanze vor.</w:t>
            </w:r>
          </w:p>
        </w:tc>
        <w:tc>
          <w:tcPr>
            <w:tcW w:w="992" w:type="dxa"/>
          </w:tcPr>
          <w:p w14:paraId="155094FA" w14:textId="77777777" w:rsidR="002D01B6" w:rsidRPr="00D24A96" w:rsidRDefault="002D01B6" w:rsidP="002D01B6">
            <w:pPr>
              <w:pStyle w:val="Listenabsatz"/>
              <w:ind w:left="0"/>
              <w:rPr>
                <w:sz w:val="20"/>
                <w:szCs w:val="20"/>
              </w:rPr>
            </w:pPr>
          </w:p>
          <w:p w14:paraId="4F70073F" w14:textId="77777777" w:rsidR="002D01B6" w:rsidRPr="00D24A96" w:rsidRDefault="00D24A96" w:rsidP="002D01B6">
            <w:pPr>
              <w:pStyle w:val="Listenabsatz"/>
              <w:ind w:left="0"/>
              <w:rPr>
                <w:sz w:val="20"/>
                <w:szCs w:val="20"/>
              </w:rPr>
            </w:pPr>
            <w:r w:rsidRPr="00D24A96">
              <w:rPr>
                <w:sz w:val="20"/>
                <w:szCs w:val="20"/>
              </w:rPr>
              <w:t>SSG</w:t>
            </w:r>
          </w:p>
        </w:tc>
        <w:tc>
          <w:tcPr>
            <w:tcW w:w="2126" w:type="dxa"/>
          </w:tcPr>
          <w:p w14:paraId="17D2E038" w14:textId="77777777" w:rsidR="002D01B6" w:rsidRDefault="008307B0" w:rsidP="002D01B6">
            <w:pPr>
              <w:pStyle w:val="Listenabsatz"/>
              <w:ind w:left="0"/>
              <w:rPr>
                <w:b/>
                <w:sz w:val="20"/>
                <w:szCs w:val="20"/>
              </w:rPr>
            </w:pPr>
            <w:r>
              <w:rPr>
                <w:b/>
                <w:sz w:val="20"/>
                <w:szCs w:val="20"/>
              </w:rPr>
              <w:t>Dokumentenkamera</w:t>
            </w:r>
          </w:p>
          <w:p w14:paraId="0FF08024" w14:textId="77777777" w:rsidR="008307B0" w:rsidRPr="00D24A96" w:rsidRDefault="008307B0" w:rsidP="002D01B6">
            <w:pPr>
              <w:pStyle w:val="Listenabsatz"/>
              <w:ind w:left="0"/>
              <w:rPr>
                <w:sz w:val="20"/>
                <w:szCs w:val="20"/>
              </w:rPr>
            </w:pPr>
          </w:p>
        </w:tc>
      </w:tr>
    </w:tbl>
    <w:p w14:paraId="324E949F" w14:textId="77777777" w:rsidR="002D01B6" w:rsidRPr="0024607B" w:rsidRDefault="002D01B6" w:rsidP="002D01B6">
      <w:pPr>
        <w:pStyle w:val="Listenabsatz"/>
        <w:ind w:left="1512"/>
        <w:jc w:val="both"/>
        <w:rPr>
          <w:sz w:val="24"/>
          <w:szCs w:val="24"/>
        </w:rPr>
      </w:pPr>
    </w:p>
    <w:p w14:paraId="0BA86936" w14:textId="77777777" w:rsidR="002D01B6" w:rsidRPr="0024607B" w:rsidRDefault="002D01B6" w:rsidP="002D01B6">
      <w:pPr>
        <w:pStyle w:val="Listenabsatz"/>
        <w:ind w:left="1512"/>
        <w:jc w:val="both"/>
        <w:rPr>
          <w:sz w:val="24"/>
          <w:szCs w:val="24"/>
        </w:rPr>
      </w:pPr>
    </w:p>
    <w:p w14:paraId="56D9011A" w14:textId="77777777" w:rsidR="002D01B6" w:rsidRPr="0024607B" w:rsidRDefault="002D01B6" w:rsidP="002D01B6">
      <w:pPr>
        <w:pStyle w:val="Listenabsatz"/>
        <w:ind w:left="1512"/>
        <w:jc w:val="both"/>
        <w:rPr>
          <w:sz w:val="24"/>
          <w:szCs w:val="24"/>
        </w:rPr>
      </w:pPr>
    </w:p>
    <w:p w14:paraId="5E0C1D08" w14:textId="77777777" w:rsidR="002D01B6" w:rsidRPr="0024607B" w:rsidRDefault="002D01B6" w:rsidP="002D01B6">
      <w:pPr>
        <w:pStyle w:val="Listenabsatz"/>
        <w:ind w:left="1512"/>
        <w:jc w:val="both"/>
        <w:rPr>
          <w:sz w:val="24"/>
          <w:szCs w:val="24"/>
        </w:rPr>
      </w:pPr>
    </w:p>
    <w:p w14:paraId="11C2ACE7" w14:textId="77777777" w:rsidR="002D01B6" w:rsidRDefault="002D01B6" w:rsidP="002D01B6">
      <w:pPr>
        <w:pStyle w:val="Listenabsatz"/>
        <w:ind w:left="1512"/>
        <w:jc w:val="both"/>
        <w:rPr>
          <w:sz w:val="24"/>
          <w:szCs w:val="24"/>
        </w:rPr>
      </w:pPr>
    </w:p>
    <w:p w14:paraId="746FCA18" w14:textId="77777777" w:rsidR="000774A8" w:rsidRDefault="000774A8" w:rsidP="002D01B6">
      <w:pPr>
        <w:pStyle w:val="Listenabsatz"/>
        <w:ind w:left="1512"/>
        <w:jc w:val="both"/>
        <w:rPr>
          <w:sz w:val="24"/>
          <w:szCs w:val="24"/>
        </w:rPr>
      </w:pPr>
    </w:p>
    <w:p w14:paraId="7FA8F30D" w14:textId="77777777" w:rsidR="000774A8" w:rsidRPr="0024607B" w:rsidRDefault="000774A8" w:rsidP="002D01B6">
      <w:pPr>
        <w:pStyle w:val="Listenabsatz"/>
        <w:ind w:left="1512"/>
        <w:jc w:val="both"/>
        <w:rPr>
          <w:sz w:val="24"/>
          <w:szCs w:val="24"/>
        </w:rPr>
      </w:pPr>
    </w:p>
    <w:p w14:paraId="0F812F23" w14:textId="77777777" w:rsidR="002D01B6" w:rsidRDefault="002D01B6" w:rsidP="002D01B6">
      <w:pPr>
        <w:pStyle w:val="Listenabsatz"/>
        <w:ind w:left="1512"/>
        <w:jc w:val="both"/>
        <w:rPr>
          <w:sz w:val="24"/>
          <w:szCs w:val="24"/>
        </w:rPr>
      </w:pPr>
    </w:p>
    <w:p w14:paraId="69FA1D77" w14:textId="77777777" w:rsidR="002D01B6" w:rsidRDefault="00573F6E">
      <w:pPr>
        <w:rPr>
          <w:b/>
          <w:sz w:val="36"/>
          <w:szCs w:val="36"/>
          <w:u w:val="single"/>
        </w:rPr>
      </w:pPr>
      <w:r w:rsidRPr="0024607B">
        <w:rPr>
          <w:b/>
          <w:sz w:val="36"/>
          <w:szCs w:val="36"/>
          <w:u w:val="single"/>
        </w:rPr>
        <w:t>ANHANG:</w:t>
      </w:r>
    </w:p>
    <w:p w14:paraId="3B495092" w14:textId="77777777" w:rsidR="00C52E81" w:rsidRPr="001C4378" w:rsidRDefault="00C52E81" w:rsidP="00C52E81">
      <w:pPr>
        <w:rPr>
          <w:b/>
          <w:u w:val="single"/>
        </w:rPr>
      </w:pPr>
      <w:r w:rsidRPr="001C4378">
        <w:rPr>
          <w:b/>
          <w:u w:val="single"/>
        </w:rPr>
        <w:t>Varianten der Photosynthese: C</w:t>
      </w:r>
      <w:r w:rsidRPr="001C4378">
        <w:rPr>
          <w:b/>
          <w:u w:val="single"/>
          <w:vertAlign w:val="subscript"/>
        </w:rPr>
        <w:t>4</w:t>
      </w:r>
      <w:r w:rsidRPr="001C4378">
        <w:rPr>
          <w:b/>
          <w:u w:val="single"/>
        </w:rPr>
        <w:t xml:space="preserve">- und CAM- Pflanzen </w:t>
      </w:r>
    </w:p>
    <w:p w14:paraId="06A4D1ED" w14:textId="77777777" w:rsidR="00C52E81" w:rsidRDefault="00C52E81" w:rsidP="00C52E81"/>
    <w:p w14:paraId="7C161F40" w14:textId="77777777" w:rsidR="00C52E81" w:rsidRDefault="00C52E81" w:rsidP="00C52E81">
      <w:r>
        <w:rPr>
          <w:noProof/>
          <w:lang w:eastAsia="de-DE"/>
        </w:rPr>
        <w:drawing>
          <wp:inline distT="0" distB="0" distL="0" distR="0" wp14:anchorId="170C94B3" wp14:editId="58B15F8F">
            <wp:extent cx="6554544" cy="2470280"/>
            <wp:effectExtent l="19050" t="0" r="0" b="0"/>
            <wp:docPr id="42" name="Grafik 0" descr="C4_Kohlendioxidfix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_Kohlendioxidfixierung.jpg"/>
                    <pic:cNvPicPr/>
                  </pic:nvPicPr>
                  <pic:blipFill>
                    <a:blip r:embed="rId6" cstate="print"/>
                    <a:srcRect b="3020"/>
                    <a:stretch>
                      <a:fillRect/>
                    </a:stretch>
                  </pic:blipFill>
                  <pic:spPr>
                    <a:xfrm>
                      <a:off x="0" y="0"/>
                      <a:ext cx="6557013" cy="2471211"/>
                    </a:xfrm>
                    <a:prstGeom prst="rect">
                      <a:avLst/>
                    </a:prstGeom>
                  </pic:spPr>
                </pic:pic>
              </a:graphicData>
            </a:graphic>
          </wp:inline>
        </w:drawing>
      </w:r>
    </w:p>
    <w:p w14:paraId="77B9D641" w14:textId="77777777" w:rsidR="00C52E81" w:rsidRDefault="00C52E81" w:rsidP="00C52E81"/>
    <w:p w14:paraId="2F5D6D22" w14:textId="77777777" w:rsidR="00C52E81" w:rsidRPr="00936EC6" w:rsidRDefault="00DD264B" w:rsidP="00C52E81">
      <w:pPr>
        <w:rPr>
          <w:sz w:val="24"/>
          <w:szCs w:val="24"/>
        </w:rPr>
      </w:pPr>
      <w:r>
        <w:rPr>
          <w:noProof/>
          <w:lang w:eastAsia="de-DE"/>
        </w:rPr>
        <w:pict w14:anchorId="27ABC432">
          <v:rect id="_x0000_s1035" style="position:absolute;margin-left:-18.5pt;margin-top:-23.15pt;width:521.1pt;height:185.35pt;z-index:-251649024"/>
        </w:pict>
      </w:r>
      <w:r w:rsidR="00C52E81" w:rsidRPr="00013065">
        <w:rPr>
          <w:b/>
        </w:rPr>
        <w:t>Aufgabe:</w:t>
      </w:r>
      <w:r w:rsidR="00C52E81">
        <w:t xml:space="preserve"> </w:t>
      </w:r>
      <w:r w:rsidR="00C52E81">
        <w:tab/>
      </w:r>
      <w:r w:rsidR="00C52E81" w:rsidRPr="00936EC6">
        <w:rPr>
          <w:sz w:val="24"/>
          <w:szCs w:val="24"/>
        </w:rPr>
        <w:t xml:space="preserve">1. Lest euch alleine den unteren Text durch und notiert Fachbegriffe in der entsprechenden Spalte. Notiert euch auch manche </w:t>
      </w:r>
      <w:r w:rsidR="00C52E81" w:rsidRPr="00936EC6">
        <w:rPr>
          <w:i/>
          <w:sz w:val="24"/>
          <w:szCs w:val="24"/>
        </w:rPr>
        <w:t>der</w:t>
      </w:r>
      <w:r w:rsidR="00C52E81">
        <w:rPr>
          <w:i/>
          <w:sz w:val="24"/>
          <w:szCs w:val="24"/>
        </w:rPr>
        <w:t xml:space="preserve"> </w:t>
      </w:r>
      <w:r w:rsidR="00C52E81" w:rsidRPr="00936EC6">
        <w:rPr>
          <w:i/>
          <w:sz w:val="24"/>
          <w:szCs w:val="24"/>
        </w:rPr>
        <w:t>kursiv unterlegten</w:t>
      </w:r>
      <w:r w:rsidR="00C52E81" w:rsidRPr="00936EC6">
        <w:rPr>
          <w:sz w:val="24"/>
          <w:szCs w:val="24"/>
        </w:rPr>
        <w:t xml:space="preserve"> </w:t>
      </w:r>
      <w:r w:rsidR="00C52E81" w:rsidRPr="00936EC6">
        <w:rPr>
          <w:i/>
          <w:sz w:val="24"/>
          <w:szCs w:val="24"/>
        </w:rPr>
        <w:t xml:space="preserve">Verben </w:t>
      </w:r>
      <w:r w:rsidR="00C52E81">
        <w:rPr>
          <w:sz w:val="24"/>
          <w:szCs w:val="24"/>
        </w:rPr>
        <w:t xml:space="preserve">aus dem </w:t>
      </w:r>
      <w:r w:rsidR="00C52E81" w:rsidRPr="00936EC6">
        <w:rPr>
          <w:sz w:val="24"/>
          <w:szCs w:val="24"/>
        </w:rPr>
        <w:t>Text.</w:t>
      </w:r>
    </w:p>
    <w:p w14:paraId="2E306C06" w14:textId="77777777" w:rsidR="00C52E81" w:rsidRPr="00936EC6" w:rsidRDefault="00C52E81" w:rsidP="00C52E81">
      <w:pPr>
        <w:rPr>
          <w:sz w:val="24"/>
          <w:szCs w:val="24"/>
        </w:rPr>
      </w:pPr>
      <w:r w:rsidRPr="00936EC6">
        <w:rPr>
          <w:sz w:val="24"/>
          <w:szCs w:val="24"/>
        </w:rPr>
        <w:t xml:space="preserve">2. Formuliert für euch selbst die Kernaussagen des Textes. Es muss nicht perfekt sein und kann in späteren Gruppengesprächen mit der Hilfe der anderen ausgebessert </w:t>
      </w:r>
      <w:r w:rsidRPr="00936EC6">
        <w:rPr>
          <w:sz w:val="24"/>
          <w:szCs w:val="24"/>
        </w:rPr>
        <w:tab/>
        <w:t>werden.</w:t>
      </w:r>
    </w:p>
    <w:p w14:paraId="12ACDE46" w14:textId="77777777" w:rsidR="00C52E81" w:rsidRDefault="00C52E81" w:rsidP="00C52E81">
      <w:pPr>
        <w:rPr>
          <w:sz w:val="24"/>
          <w:szCs w:val="24"/>
        </w:rPr>
      </w:pPr>
      <w:r w:rsidRPr="00936EC6">
        <w:rPr>
          <w:sz w:val="24"/>
          <w:szCs w:val="24"/>
        </w:rPr>
        <w:t>3. Sammelt grundlegende Gemeinsamkeiten, Unterschiede und Vorteile der C</w:t>
      </w:r>
      <w:r w:rsidRPr="00936EC6">
        <w:rPr>
          <w:sz w:val="24"/>
          <w:szCs w:val="24"/>
          <w:vertAlign w:val="subscript"/>
        </w:rPr>
        <w:t>4</w:t>
      </w:r>
      <w:r w:rsidRPr="00936EC6">
        <w:rPr>
          <w:sz w:val="24"/>
          <w:szCs w:val="24"/>
        </w:rPr>
        <w:t>-Photosynthese und des CAM-Stoffwechsels im Vergleich zur C</w:t>
      </w:r>
      <w:r w:rsidRPr="00936EC6">
        <w:rPr>
          <w:sz w:val="24"/>
          <w:szCs w:val="24"/>
          <w:vertAlign w:val="subscript"/>
        </w:rPr>
        <w:t>3</w:t>
      </w:r>
      <w:r w:rsidRPr="00936EC6">
        <w:rPr>
          <w:sz w:val="24"/>
          <w:szCs w:val="24"/>
        </w:rPr>
        <w:t xml:space="preserve">- Photosynthese. </w:t>
      </w:r>
    </w:p>
    <w:p w14:paraId="0CD7F0D6" w14:textId="77777777" w:rsidR="00C52E81" w:rsidRDefault="00C52E81" w:rsidP="00C52E81">
      <w:pPr>
        <w:rPr>
          <w:sz w:val="24"/>
          <w:szCs w:val="24"/>
        </w:rPr>
      </w:pPr>
    </w:p>
    <w:tbl>
      <w:tblPr>
        <w:tblStyle w:val="Tabellenraster"/>
        <w:tblW w:w="0" w:type="auto"/>
        <w:tblLook w:val="04A0" w:firstRow="1" w:lastRow="0" w:firstColumn="1" w:lastColumn="0" w:noHBand="0" w:noVBand="1"/>
      </w:tblPr>
      <w:tblGrid>
        <w:gridCol w:w="4786"/>
        <w:gridCol w:w="2262"/>
        <w:gridCol w:w="2194"/>
      </w:tblGrid>
      <w:tr w:rsidR="00C52E81" w14:paraId="7A652FC6" w14:textId="77777777" w:rsidTr="00403386">
        <w:tc>
          <w:tcPr>
            <w:tcW w:w="4786" w:type="dxa"/>
          </w:tcPr>
          <w:p w14:paraId="533EE735" w14:textId="77777777" w:rsidR="00C52E81" w:rsidRPr="001C4378" w:rsidRDefault="00C52E81" w:rsidP="00E37BE0">
            <w:pPr>
              <w:rPr>
                <w:b/>
              </w:rPr>
            </w:pPr>
            <w:r w:rsidRPr="001C4378">
              <w:rPr>
                <w:b/>
              </w:rPr>
              <w:t>Textabschnitte</w:t>
            </w:r>
          </w:p>
        </w:tc>
        <w:tc>
          <w:tcPr>
            <w:tcW w:w="2262" w:type="dxa"/>
          </w:tcPr>
          <w:p w14:paraId="2F38AF33" w14:textId="77777777" w:rsidR="00C52E81" w:rsidRPr="001C4378" w:rsidRDefault="00C52E81" w:rsidP="00E37BE0">
            <w:pPr>
              <w:rPr>
                <w:b/>
              </w:rPr>
            </w:pPr>
            <w:r w:rsidRPr="001C4378">
              <w:rPr>
                <w:b/>
              </w:rPr>
              <w:t>Kernaussage</w:t>
            </w:r>
          </w:p>
        </w:tc>
        <w:tc>
          <w:tcPr>
            <w:tcW w:w="2194" w:type="dxa"/>
          </w:tcPr>
          <w:p w14:paraId="2CA6144A" w14:textId="77777777" w:rsidR="00C52E81" w:rsidRPr="001C4378" w:rsidRDefault="00C52E81" w:rsidP="00E37BE0">
            <w:pPr>
              <w:rPr>
                <w:b/>
              </w:rPr>
            </w:pPr>
            <w:r w:rsidRPr="001C4378">
              <w:rPr>
                <w:b/>
              </w:rPr>
              <w:t>Fachwörter/</w:t>
            </w:r>
            <w:r w:rsidRPr="001C4378">
              <w:rPr>
                <w:b/>
                <w:i/>
              </w:rPr>
              <w:t>-verben</w:t>
            </w:r>
          </w:p>
        </w:tc>
      </w:tr>
      <w:tr w:rsidR="00C52E81" w14:paraId="5B534261" w14:textId="77777777" w:rsidTr="00403386">
        <w:tc>
          <w:tcPr>
            <w:tcW w:w="4786" w:type="dxa"/>
          </w:tcPr>
          <w:p w14:paraId="16E6B76B" w14:textId="77777777" w:rsidR="00C52E81" w:rsidRDefault="00C52E81" w:rsidP="00E37BE0">
            <w:r>
              <w:t xml:space="preserve">Die </w:t>
            </w:r>
            <w:r w:rsidRPr="00936EC6">
              <w:rPr>
                <w:b/>
              </w:rPr>
              <w:t>Photosynthese</w:t>
            </w:r>
            <w:r>
              <w:t xml:space="preserve"> ist </w:t>
            </w:r>
            <w:r w:rsidRPr="00936EC6">
              <w:rPr>
                <w:b/>
              </w:rPr>
              <w:t>ein komplexer Prozess</w:t>
            </w:r>
            <w:r>
              <w:t xml:space="preserve">, der auf eine sehr </w:t>
            </w:r>
            <w:r w:rsidRPr="006022C6">
              <w:rPr>
                <w:b/>
              </w:rPr>
              <w:t>kurze Formel</w:t>
            </w:r>
            <w:r>
              <w:t xml:space="preserve"> </w:t>
            </w:r>
            <w:r w:rsidRPr="00E1372A">
              <w:rPr>
                <w:i/>
              </w:rPr>
              <w:t>reduziert werden kann</w:t>
            </w:r>
            <w:r>
              <w:t xml:space="preserve">: Aus Wasser und Kohlendioxid </w:t>
            </w:r>
            <w:r w:rsidRPr="00E1372A">
              <w:rPr>
                <w:i/>
              </w:rPr>
              <w:t>entstehen</w:t>
            </w:r>
            <w:r>
              <w:t xml:space="preserve"> Kohlenhydrate und Sauerstoff. Die dafür </w:t>
            </w:r>
            <w:r w:rsidRPr="006022C6">
              <w:rPr>
                <w:b/>
              </w:rPr>
              <w:t xml:space="preserve">notwendige Energie </w:t>
            </w:r>
            <w:r w:rsidRPr="006022C6">
              <w:rPr>
                <w:i/>
              </w:rPr>
              <w:t xml:space="preserve">stammt </w:t>
            </w:r>
            <w:r w:rsidRPr="006022C6">
              <w:rPr>
                <w:b/>
              </w:rPr>
              <w:t>aus dem Sonnenlicht</w:t>
            </w:r>
            <w:r>
              <w:t xml:space="preserve">. Das </w:t>
            </w:r>
            <w:r w:rsidRPr="006022C6">
              <w:rPr>
                <w:b/>
              </w:rPr>
              <w:t>zentrale Schlüsselenzym der Photosynthese</w:t>
            </w:r>
            <w:r>
              <w:t xml:space="preserve"> hat einen so langen Namen, dass es meistens mit seiner </w:t>
            </w:r>
            <w:r w:rsidRPr="006022C6">
              <w:rPr>
                <w:b/>
              </w:rPr>
              <w:t xml:space="preserve">Abkürzung </w:t>
            </w:r>
            <w:proofErr w:type="spellStart"/>
            <w:r w:rsidRPr="006022C6">
              <w:rPr>
                <w:b/>
              </w:rPr>
              <w:t>RuBisCO</w:t>
            </w:r>
            <w:proofErr w:type="spellEnd"/>
            <w:r>
              <w:t xml:space="preserve"> </w:t>
            </w:r>
            <w:r w:rsidRPr="00E1372A">
              <w:rPr>
                <w:i/>
              </w:rPr>
              <w:lastRenderedPageBreak/>
              <w:t>benannt</w:t>
            </w:r>
            <w:r>
              <w:t xml:space="preserve"> wird. </w:t>
            </w:r>
            <w:r w:rsidRPr="006022C6">
              <w:rPr>
                <w:b/>
              </w:rPr>
              <w:t>Die Rubulose-1,5-bisphosphat-carboxylase/-</w:t>
            </w:r>
            <w:proofErr w:type="spellStart"/>
            <w:r w:rsidRPr="006022C6">
              <w:rPr>
                <w:b/>
              </w:rPr>
              <w:t>oxygenase</w:t>
            </w:r>
            <w:proofErr w:type="spellEnd"/>
            <w:r w:rsidRPr="006022C6">
              <w:rPr>
                <w:b/>
              </w:rPr>
              <w:t xml:space="preserve"> </w:t>
            </w:r>
            <w:r>
              <w:t xml:space="preserve">hat die Aufgabe, die </w:t>
            </w:r>
            <w:r w:rsidRPr="006022C6">
              <w:rPr>
                <w:b/>
              </w:rPr>
              <w:t xml:space="preserve">Kohlendioxidmoleküle aus der Luft an Ribulose-1,5-bisphosphat </w:t>
            </w:r>
            <w:r w:rsidRPr="00E1372A">
              <w:rPr>
                <w:i/>
              </w:rPr>
              <w:t>zu koppeln</w:t>
            </w:r>
            <w:r>
              <w:t>.</w:t>
            </w:r>
          </w:p>
        </w:tc>
        <w:tc>
          <w:tcPr>
            <w:tcW w:w="2262" w:type="dxa"/>
          </w:tcPr>
          <w:p w14:paraId="2C173A58" w14:textId="77777777" w:rsidR="00C52E81" w:rsidRDefault="00C52E81" w:rsidP="00E37BE0"/>
        </w:tc>
        <w:tc>
          <w:tcPr>
            <w:tcW w:w="2194" w:type="dxa"/>
          </w:tcPr>
          <w:p w14:paraId="12261DD5" w14:textId="77777777" w:rsidR="00C52E81" w:rsidRDefault="00C52E81" w:rsidP="00E37BE0"/>
        </w:tc>
      </w:tr>
      <w:tr w:rsidR="00C52E81" w14:paraId="3F8AC644" w14:textId="77777777" w:rsidTr="00403386">
        <w:tc>
          <w:tcPr>
            <w:tcW w:w="4786" w:type="dxa"/>
          </w:tcPr>
          <w:p w14:paraId="24266073" w14:textId="77777777" w:rsidR="00C52E81" w:rsidRDefault="00C52E81" w:rsidP="00E37BE0">
            <w:r>
              <w:t xml:space="preserve">Sie </w:t>
            </w:r>
            <w:r w:rsidRPr="006022C6">
              <w:rPr>
                <w:i/>
              </w:rPr>
              <w:t>katalysiert</w:t>
            </w:r>
            <w:r>
              <w:t xml:space="preserve"> damit den entscheidenden Schritt der Photosynthese. Da die </w:t>
            </w:r>
            <w:proofErr w:type="spellStart"/>
            <w:r>
              <w:t>RuBisCO</w:t>
            </w:r>
            <w:proofErr w:type="spellEnd"/>
            <w:r>
              <w:t xml:space="preserve"> nur ein bis </w:t>
            </w:r>
            <w:r w:rsidRPr="006022C6">
              <w:rPr>
                <w:b/>
              </w:rPr>
              <w:t>zwei Reaktionen pro Sekunde</w:t>
            </w:r>
            <w:r>
              <w:t xml:space="preserve"> katalysieren kann, benötigt die </w:t>
            </w:r>
            <w:r w:rsidRPr="006022C6">
              <w:rPr>
                <w:b/>
              </w:rPr>
              <w:t>Pflanze große Mengen dieses Enzyms</w:t>
            </w:r>
            <w:r>
              <w:t xml:space="preserve">. Es macht daher bis zu 50 Prozent des löslichen </w:t>
            </w:r>
            <w:r w:rsidRPr="006022C6">
              <w:rPr>
                <w:b/>
              </w:rPr>
              <w:t>Proteingehalts</w:t>
            </w:r>
            <w:r>
              <w:t xml:space="preserve"> in einem Blatt aus.</w:t>
            </w:r>
          </w:p>
        </w:tc>
        <w:tc>
          <w:tcPr>
            <w:tcW w:w="2262" w:type="dxa"/>
          </w:tcPr>
          <w:p w14:paraId="6F4EF41E" w14:textId="77777777" w:rsidR="00C52E81" w:rsidRDefault="00C52E81" w:rsidP="00E37BE0"/>
        </w:tc>
        <w:tc>
          <w:tcPr>
            <w:tcW w:w="2194" w:type="dxa"/>
          </w:tcPr>
          <w:p w14:paraId="42F802A8" w14:textId="77777777" w:rsidR="00C52E81" w:rsidRDefault="00C52E81" w:rsidP="00E37BE0"/>
        </w:tc>
      </w:tr>
      <w:tr w:rsidR="00C52E81" w14:paraId="29C918B8" w14:textId="77777777" w:rsidTr="00403386">
        <w:tc>
          <w:tcPr>
            <w:tcW w:w="4786" w:type="dxa"/>
          </w:tcPr>
          <w:p w14:paraId="49E4F35F" w14:textId="3CE11D7E" w:rsidR="00C52E81" w:rsidRDefault="00C52E81" w:rsidP="00E37BE0">
            <w:r>
              <w:t xml:space="preserve">Eine der </w:t>
            </w:r>
            <w:r w:rsidRPr="006022C6">
              <w:rPr>
                <w:b/>
              </w:rPr>
              <w:t>Ph</w:t>
            </w:r>
            <w:r w:rsidR="00DD264B">
              <w:rPr>
                <w:b/>
              </w:rPr>
              <w:t>o</w:t>
            </w:r>
            <w:r w:rsidRPr="006022C6">
              <w:rPr>
                <w:b/>
              </w:rPr>
              <w:t>tosynthese gegenläufige Nebenreaktion</w:t>
            </w:r>
            <w:r>
              <w:t xml:space="preserve"> ist die </w:t>
            </w:r>
            <w:proofErr w:type="spellStart"/>
            <w:r w:rsidRPr="006022C6">
              <w:rPr>
                <w:b/>
              </w:rPr>
              <w:t>Photorespiration</w:t>
            </w:r>
            <w:proofErr w:type="spellEnd"/>
            <w:r>
              <w:t xml:space="preserve">, bei der die </w:t>
            </w:r>
            <w:proofErr w:type="spellStart"/>
            <w:r>
              <w:t>RuBisCO</w:t>
            </w:r>
            <w:proofErr w:type="spellEnd"/>
            <w:r>
              <w:t xml:space="preserve"> anstelle von Kohlendioxid </w:t>
            </w:r>
            <w:r w:rsidRPr="006022C6">
              <w:rPr>
                <w:b/>
              </w:rPr>
              <w:t>Sauerstoff als Substrat</w:t>
            </w:r>
            <w:r w:rsidRPr="006022C6">
              <w:rPr>
                <w:i/>
              </w:rPr>
              <w:t xml:space="preserve"> verwendet</w:t>
            </w:r>
            <w:r>
              <w:t xml:space="preserve">. Durch die </w:t>
            </w:r>
            <w:proofErr w:type="spellStart"/>
            <w:r>
              <w:t>Photorespiration</w:t>
            </w:r>
            <w:proofErr w:type="spellEnd"/>
            <w:r>
              <w:t xml:space="preserve"> </w:t>
            </w:r>
            <w:r w:rsidRPr="006022C6">
              <w:rPr>
                <w:i/>
              </w:rPr>
              <w:t>verschwendet</w:t>
            </w:r>
            <w:r>
              <w:t xml:space="preserve"> die Pflanze Kohlendioxid, Stickstoff und Energie. Die </w:t>
            </w:r>
            <w:proofErr w:type="spellStart"/>
            <w:r>
              <w:t>Photorespiration</w:t>
            </w:r>
            <w:proofErr w:type="spellEnd"/>
            <w:r>
              <w:t xml:space="preserve"> </w:t>
            </w:r>
            <w:r w:rsidRPr="006022C6">
              <w:rPr>
                <w:i/>
              </w:rPr>
              <w:t>tritt umso stärker</w:t>
            </w:r>
            <w:r>
              <w:t xml:space="preserve"> auf, je höher die </w:t>
            </w:r>
            <w:r w:rsidRPr="006022C6">
              <w:rPr>
                <w:b/>
              </w:rPr>
              <w:t>Sauerstoffkonzentration im Vergleich zur Kohlendioxidkonzentration</w:t>
            </w:r>
            <w:r>
              <w:t xml:space="preserve"> </w:t>
            </w:r>
            <w:r w:rsidRPr="006022C6">
              <w:rPr>
                <w:b/>
              </w:rPr>
              <w:t>im Blatt</w:t>
            </w:r>
            <w:r>
              <w:t xml:space="preserve"> ist. </w:t>
            </w:r>
          </w:p>
          <w:p w14:paraId="6F596717" w14:textId="77777777" w:rsidR="00C52E81" w:rsidRDefault="00C52E81" w:rsidP="00E37BE0"/>
        </w:tc>
        <w:tc>
          <w:tcPr>
            <w:tcW w:w="2262" w:type="dxa"/>
          </w:tcPr>
          <w:p w14:paraId="53D4C68E" w14:textId="77777777" w:rsidR="00C52E81" w:rsidRDefault="00C52E81" w:rsidP="00E37BE0"/>
        </w:tc>
        <w:tc>
          <w:tcPr>
            <w:tcW w:w="2194" w:type="dxa"/>
          </w:tcPr>
          <w:p w14:paraId="24D21053" w14:textId="77777777" w:rsidR="00C52E81" w:rsidRDefault="00C52E81" w:rsidP="00E37BE0"/>
        </w:tc>
      </w:tr>
      <w:tr w:rsidR="00C52E81" w14:paraId="45096BCB" w14:textId="77777777" w:rsidTr="00403386">
        <w:tc>
          <w:tcPr>
            <w:tcW w:w="4786" w:type="dxa"/>
          </w:tcPr>
          <w:p w14:paraId="22C61925" w14:textId="77777777" w:rsidR="00C52E81" w:rsidRDefault="00C52E81" w:rsidP="00E37BE0">
            <w:r>
              <w:t xml:space="preserve">Die </w:t>
            </w:r>
            <w:r w:rsidRPr="006022C6">
              <w:rPr>
                <w:b/>
              </w:rPr>
              <w:t>Evolution</w:t>
            </w:r>
            <w:r>
              <w:t xml:space="preserve"> hat im Laufe der Zeit auch </w:t>
            </w:r>
            <w:proofErr w:type="spellStart"/>
            <w:r w:rsidRPr="00B6177E">
              <w:rPr>
                <w:b/>
              </w:rPr>
              <w:t>modizifierte</w:t>
            </w:r>
            <w:proofErr w:type="spellEnd"/>
            <w:r w:rsidRPr="00B6177E">
              <w:rPr>
                <w:b/>
              </w:rPr>
              <w:t xml:space="preserve"> und effizientere Varianten</w:t>
            </w:r>
            <w:r>
              <w:t xml:space="preserve"> der Photosynthese </w:t>
            </w:r>
            <w:r w:rsidRPr="00C16565">
              <w:rPr>
                <w:i/>
              </w:rPr>
              <w:t>hervorgebracht</w:t>
            </w:r>
            <w:r>
              <w:t xml:space="preserve">. Sowohl die </w:t>
            </w:r>
            <w:r w:rsidRPr="006022C6">
              <w:rPr>
                <w:b/>
              </w:rPr>
              <w:t>C</w:t>
            </w:r>
            <w:r w:rsidRPr="006022C6">
              <w:rPr>
                <w:b/>
                <w:vertAlign w:val="subscript"/>
              </w:rPr>
              <w:t>4</w:t>
            </w:r>
            <w:r w:rsidRPr="006022C6">
              <w:rPr>
                <w:b/>
              </w:rPr>
              <w:t xml:space="preserve">- </w:t>
            </w:r>
            <w:r>
              <w:rPr>
                <w:b/>
              </w:rPr>
              <w:t xml:space="preserve">Pflanzen </w:t>
            </w:r>
            <w:r w:rsidRPr="006022C6">
              <w:rPr>
                <w:b/>
              </w:rPr>
              <w:t>als auch die CAM- Pflanzen</w:t>
            </w:r>
            <w:r>
              <w:t xml:space="preserve"> </w:t>
            </w:r>
            <w:r w:rsidRPr="00C16565">
              <w:rPr>
                <w:i/>
              </w:rPr>
              <w:t>nutzen</w:t>
            </w:r>
            <w:r>
              <w:t xml:space="preserve"> Strategien, um </w:t>
            </w:r>
            <w:r w:rsidRPr="00B6177E">
              <w:rPr>
                <w:b/>
              </w:rPr>
              <w:t xml:space="preserve">die </w:t>
            </w:r>
            <w:proofErr w:type="spellStart"/>
            <w:r w:rsidRPr="00B6177E">
              <w:rPr>
                <w:b/>
              </w:rPr>
              <w:t>RuBisCO</w:t>
            </w:r>
            <w:proofErr w:type="spellEnd"/>
            <w:r w:rsidRPr="00B6177E">
              <w:rPr>
                <w:b/>
              </w:rPr>
              <w:t xml:space="preserve"> mit ausreichend Kohlendioxid</w:t>
            </w:r>
            <w:r>
              <w:t xml:space="preserve"> zu </w:t>
            </w:r>
            <w:r w:rsidRPr="00C16565">
              <w:rPr>
                <w:i/>
              </w:rPr>
              <w:t>versorgen</w:t>
            </w:r>
            <w:r>
              <w:t xml:space="preserve"> und so </w:t>
            </w:r>
            <w:r w:rsidRPr="00B6177E">
              <w:rPr>
                <w:b/>
              </w:rPr>
              <w:t xml:space="preserve">die </w:t>
            </w:r>
            <w:proofErr w:type="spellStart"/>
            <w:r w:rsidRPr="00B6177E">
              <w:rPr>
                <w:b/>
              </w:rPr>
              <w:t>Photorespiration</w:t>
            </w:r>
            <w:proofErr w:type="spellEnd"/>
            <w:r>
              <w:t xml:space="preserve"> und auch die </w:t>
            </w:r>
            <w:r w:rsidRPr="00B6177E">
              <w:rPr>
                <w:b/>
              </w:rPr>
              <w:t>transpirationsbedingten Wasserverluste bei der Kohlendioxidaufnahme</w:t>
            </w:r>
            <w:r>
              <w:t xml:space="preserve"> durch die Spaltöffnungen </w:t>
            </w:r>
            <w:r w:rsidRPr="00C16565">
              <w:rPr>
                <w:i/>
              </w:rPr>
              <w:t>gering zu halten</w:t>
            </w:r>
            <w:r>
              <w:t>.</w:t>
            </w:r>
          </w:p>
        </w:tc>
        <w:tc>
          <w:tcPr>
            <w:tcW w:w="2262" w:type="dxa"/>
          </w:tcPr>
          <w:p w14:paraId="24BF732A" w14:textId="77777777" w:rsidR="00C52E81" w:rsidRDefault="00C52E81" w:rsidP="00E37BE0"/>
        </w:tc>
        <w:tc>
          <w:tcPr>
            <w:tcW w:w="2194" w:type="dxa"/>
          </w:tcPr>
          <w:p w14:paraId="5FB1DA1D" w14:textId="77777777" w:rsidR="00C52E81" w:rsidRDefault="00C52E81" w:rsidP="00E37BE0"/>
        </w:tc>
      </w:tr>
      <w:tr w:rsidR="00C52E81" w14:paraId="10952A9B" w14:textId="77777777" w:rsidTr="00403386">
        <w:tc>
          <w:tcPr>
            <w:tcW w:w="4786" w:type="dxa"/>
          </w:tcPr>
          <w:p w14:paraId="15791BBF" w14:textId="77777777" w:rsidR="00C52E81" w:rsidRDefault="00C52E81" w:rsidP="00E37BE0">
            <w:r>
              <w:t xml:space="preserve">Bei den </w:t>
            </w:r>
            <w:r w:rsidRPr="00C16565">
              <w:rPr>
                <w:b/>
              </w:rPr>
              <w:t>C</w:t>
            </w:r>
            <w:r w:rsidRPr="00C16565">
              <w:rPr>
                <w:b/>
                <w:vertAlign w:val="subscript"/>
              </w:rPr>
              <w:t>4</w:t>
            </w:r>
            <w:r w:rsidRPr="00C16565">
              <w:rPr>
                <w:b/>
              </w:rPr>
              <w:t>- Pflanzen laufen eine Vorfixierung des CO</w:t>
            </w:r>
            <w:r w:rsidRPr="00C16565">
              <w:rPr>
                <w:b/>
                <w:vertAlign w:val="subscript"/>
              </w:rPr>
              <w:t>2</w:t>
            </w:r>
            <w:r w:rsidRPr="00C16565">
              <w:rPr>
                <w:b/>
              </w:rPr>
              <w:t xml:space="preserve"> und der CALVIN-Zyklus</w:t>
            </w:r>
            <w:r>
              <w:t xml:space="preserve"> in </w:t>
            </w:r>
            <w:r w:rsidRPr="00C16565">
              <w:rPr>
                <w:b/>
              </w:rPr>
              <w:t>unterschiedlichen Blattbereichen</w:t>
            </w:r>
            <w:r>
              <w:t xml:space="preserve"> ab: In den </w:t>
            </w:r>
            <w:proofErr w:type="spellStart"/>
            <w:r w:rsidRPr="00C16565">
              <w:rPr>
                <w:b/>
              </w:rPr>
              <w:t>Mesophyllzellen</w:t>
            </w:r>
            <w:proofErr w:type="spellEnd"/>
            <w:r>
              <w:t xml:space="preserve"> wird </w:t>
            </w:r>
            <w:r w:rsidRPr="00C16565">
              <w:rPr>
                <w:b/>
              </w:rPr>
              <w:t>Kohlendioxid</w:t>
            </w:r>
            <w:r>
              <w:t xml:space="preserve"> </w:t>
            </w:r>
            <w:r w:rsidRPr="00C16565">
              <w:rPr>
                <w:i/>
              </w:rPr>
              <w:t>vorfixiert</w:t>
            </w:r>
            <w:r>
              <w:t xml:space="preserve"> und dann in die charakteristischen </w:t>
            </w:r>
            <w:r w:rsidRPr="00C16565">
              <w:rPr>
                <w:b/>
              </w:rPr>
              <w:t>Bündelscheidenzellen</w:t>
            </w:r>
            <w:r>
              <w:t xml:space="preserve"> </w:t>
            </w:r>
            <w:r w:rsidRPr="00C16565">
              <w:rPr>
                <w:i/>
              </w:rPr>
              <w:t>transportiert</w:t>
            </w:r>
            <w:r>
              <w:t xml:space="preserve">. Erst dort </w:t>
            </w:r>
            <w:r w:rsidRPr="00C16565">
              <w:rPr>
                <w:i/>
              </w:rPr>
              <w:t>kommen</w:t>
            </w:r>
            <w:r>
              <w:t xml:space="preserve"> </w:t>
            </w:r>
            <w:r w:rsidRPr="00C16565">
              <w:rPr>
                <w:b/>
              </w:rPr>
              <w:t xml:space="preserve">die </w:t>
            </w:r>
            <w:proofErr w:type="spellStart"/>
            <w:r w:rsidRPr="00C16565">
              <w:rPr>
                <w:b/>
              </w:rPr>
              <w:t>RuBisCO</w:t>
            </w:r>
            <w:proofErr w:type="spellEnd"/>
            <w:r w:rsidRPr="00C16565">
              <w:rPr>
                <w:b/>
              </w:rPr>
              <w:t xml:space="preserve"> und die Enzyme des CALVIN-Zyklus</w:t>
            </w:r>
            <w:r>
              <w:t xml:space="preserve"> </w:t>
            </w:r>
            <w:r w:rsidRPr="00C16565">
              <w:rPr>
                <w:i/>
              </w:rPr>
              <w:t>zum Einsatz</w:t>
            </w:r>
            <w:r>
              <w:t xml:space="preserve">. Da durch diesen Mechanismus die </w:t>
            </w:r>
            <w:r w:rsidRPr="001C4378">
              <w:rPr>
                <w:b/>
              </w:rPr>
              <w:t>Kohlendioxidkonzentration in den Bündelscheidenzellen verhältnismäßig hoch</w:t>
            </w:r>
            <w:r>
              <w:t xml:space="preserve"> ist, wird die </w:t>
            </w:r>
            <w:proofErr w:type="spellStart"/>
            <w:r w:rsidRPr="001C4378">
              <w:rPr>
                <w:b/>
              </w:rPr>
              <w:t>Photorespiration</w:t>
            </w:r>
            <w:proofErr w:type="spellEnd"/>
            <w:r w:rsidRPr="001C4378">
              <w:rPr>
                <w:b/>
              </w:rPr>
              <w:t xml:space="preserve"> unterdrückt</w:t>
            </w:r>
            <w:r>
              <w:t xml:space="preserve"> und die </w:t>
            </w:r>
            <w:proofErr w:type="spellStart"/>
            <w:r w:rsidRPr="001C4378">
              <w:rPr>
                <w:b/>
              </w:rPr>
              <w:t>Photosyntheserate</w:t>
            </w:r>
            <w:proofErr w:type="spellEnd"/>
            <w:r>
              <w:t xml:space="preserve"> </w:t>
            </w:r>
            <w:r w:rsidRPr="005F50FE">
              <w:rPr>
                <w:i/>
              </w:rPr>
              <w:t>gesteigert</w:t>
            </w:r>
            <w:r>
              <w:t>. Zu den C</w:t>
            </w:r>
            <w:r w:rsidRPr="00CE6C7D">
              <w:rPr>
                <w:vertAlign w:val="subscript"/>
              </w:rPr>
              <w:t>4</w:t>
            </w:r>
            <w:r>
              <w:t xml:space="preserve"> Pflanzen zählen viele Gräser wie Mais, Zuckerrohr und Hirse.</w:t>
            </w:r>
          </w:p>
        </w:tc>
        <w:tc>
          <w:tcPr>
            <w:tcW w:w="2262" w:type="dxa"/>
          </w:tcPr>
          <w:p w14:paraId="622A2F6C" w14:textId="77777777" w:rsidR="00C52E81" w:rsidRDefault="00C52E81" w:rsidP="00E37BE0"/>
        </w:tc>
        <w:tc>
          <w:tcPr>
            <w:tcW w:w="2194" w:type="dxa"/>
          </w:tcPr>
          <w:p w14:paraId="076A358E" w14:textId="77777777" w:rsidR="00C52E81" w:rsidRDefault="00C52E81" w:rsidP="00E37BE0"/>
        </w:tc>
      </w:tr>
      <w:tr w:rsidR="00C52E81" w14:paraId="36F0C2C9" w14:textId="77777777" w:rsidTr="00403386">
        <w:tc>
          <w:tcPr>
            <w:tcW w:w="4786" w:type="dxa"/>
          </w:tcPr>
          <w:p w14:paraId="4590419E" w14:textId="77777777" w:rsidR="00C52E81" w:rsidRDefault="00C52E81" w:rsidP="00E37BE0">
            <w:r>
              <w:t xml:space="preserve">Bei den </w:t>
            </w:r>
            <w:r w:rsidRPr="00B6177E">
              <w:rPr>
                <w:b/>
              </w:rPr>
              <w:t xml:space="preserve">CAM- Pflanzen, die hauptsächlich in trockenen Regionen </w:t>
            </w:r>
            <w:r w:rsidRPr="00C16565">
              <w:rPr>
                <w:i/>
              </w:rPr>
              <w:t>wachsen</w:t>
            </w:r>
            <w:r>
              <w:t xml:space="preserve">, </w:t>
            </w:r>
            <w:r w:rsidRPr="00C16565">
              <w:rPr>
                <w:i/>
              </w:rPr>
              <w:t>finden</w:t>
            </w:r>
            <w:r>
              <w:t xml:space="preserve"> eine </w:t>
            </w:r>
            <w:r w:rsidRPr="00B6177E">
              <w:rPr>
                <w:b/>
              </w:rPr>
              <w:t>Vorfixierung des CO</w:t>
            </w:r>
            <w:r w:rsidRPr="00B6177E">
              <w:rPr>
                <w:b/>
                <w:vertAlign w:val="subscript"/>
              </w:rPr>
              <w:t xml:space="preserve">2 </w:t>
            </w:r>
            <w:r w:rsidRPr="00B6177E">
              <w:rPr>
                <w:b/>
              </w:rPr>
              <w:t xml:space="preserve">und der CALVIN-Zyklus zu unterschiedlichen Tageszeiten </w:t>
            </w:r>
            <w:r w:rsidRPr="00C16565">
              <w:rPr>
                <w:i/>
              </w:rPr>
              <w:t>statt</w:t>
            </w:r>
            <w:r>
              <w:t xml:space="preserve"> </w:t>
            </w:r>
            <w:proofErr w:type="gramStart"/>
            <w:r>
              <w:t xml:space="preserve">( </w:t>
            </w:r>
            <w:r w:rsidRPr="00B6177E">
              <w:rPr>
                <w:b/>
              </w:rPr>
              <w:t>CAM</w:t>
            </w:r>
            <w:proofErr w:type="gramEnd"/>
            <w:r>
              <w:t xml:space="preserve">- engl. </w:t>
            </w:r>
            <w:proofErr w:type="spellStart"/>
            <w:r w:rsidRPr="00B6177E">
              <w:rPr>
                <w:b/>
              </w:rPr>
              <w:t>C</w:t>
            </w:r>
            <w:r>
              <w:t>rassulaceen</w:t>
            </w:r>
            <w:proofErr w:type="spellEnd"/>
            <w:r>
              <w:t xml:space="preserve"> </w:t>
            </w:r>
            <w:r w:rsidRPr="00B6177E">
              <w:rPr>
                <w:b/>
              </w:rPr>
              <w:t>A</w:t>
            </w:r>
            <w:r>
              <w:t xml:space="preserve">cid </w:t>
            </w:r>
            <w:proofErr w:type="spellStart"/>
            <w:r w:rsidRPr="00B6177E">
              <w:rPr>
                <w:b/>
              </w:rPr>
              <w:t>M</w:t>
            </w:r>
            <w:r>
              <w:t>etabolism</w:t>
            </w:r>
            <w:proofErr w:type="spellEnd"/>
            <w:r>
              <w:t>).</w:t>
            </w:r>
          </w:p>
        </w:tc>
        <w:tc>
          <w:tcPr>
            <w:tcW w:w="2262" w:type="dxa"/>
          </w:tcPr>
          <w:p w14:paraId="4A3224E9" w14:textId="77777777" w:rsidR="00C52E81" w:rsidRDefault="00C52E81" w:rsidP="00E37BE0"/>
        </w:tc>
        <w:tc>
          <w:tcPr>
            <w:tcW w:w="2194" w:type="dxa"/>
          </w:tcPr>
          <w:p w14:paraId="00BEE8AC" w14:textId="77777777" w:rsidR="00C52E81" w:rsidRDefault="00C52E81" w:rsidP="00E37BE0"/>
        </w:tc>
      </w:tr>
      <w:tr w:rsidR="00C52E81" w14:paraId="53AB2CDD" w14:textId="77777777" w:rsidTr="00403386">
        <w:tc>
          <w:tcPr>
            <w:tcW w:w="4786" w:type="dxa"/>
          </w:tcPr>
          <w:p w14:paraId="4D6D6A9E" w14:textId="77777777" w:rsidR="00C52E81" w:rsidRDefault="00C52E81" w:rsidP="00E37BE0">
            <w:r w:rsidRPr="00C16565">
              <w:rPr>
                <w:b/>
              </w:rPr>
              <w:t>Nachts</w:t>
            </w:r>
            <w:r>
              <w:t xml:space="preserve">, wenn </w:t>
            </w:r>
            <w:r w:rsidRPr="00C16565">
              <w:rPr>
                <w:b/>
              </w:rPr>
              <w:t xml:space="preserve">es kühler ist, </w:t>
            </w:r>
            <w:r w:rsidRPr="005F50FE">
              <w:rPr>
                <w:b/>
                <w:i/>
              </w:rPr>
              <w:t>öffnen</w:t>
            </w:r>
            <w:r w:rsidRPr="00C16565">
              <w:rPr>
                <w:b/>
              </w:rPr>
              <w:t xml:space="preserve"> die Pflanzen ihre Spaltöffnungen</w:t>
            </w:r>
            <w:r>
              <w:t xml:space="preserve"> und </w:t>
            </w:r>
            <w:r w:rsidRPr="001C4378">
              <w:rPr>
                <w:i/>
              </w:rPr>
              <w:t>fixieren</w:t>
            </w:r>
            <w:r>
              <w:t xml:space="preserve"> </w:t>
            </w:r>
            <w:r w:rsidRPr="001C4378">
              <w:rPr>
                <w:i/>
              </w:rPr>
              <w:t xml:space="preserve">große Mengen </w:t>
            </w:r>
            <w:proofErr w:type="gramStart"/>
            <w:r w:rsidRPr="001C4378">
              <w:rPr>
                <w:i/>
              </w:rPr>
              <w:t>Kohlendioxid</w:t>
            </w:r>
            <w:r>
              <w:t xml:space="preserve"> ,</w:t>
            </w:r>
            <w:proofErr w:type="gramEnd"/>
            <w:r>
              <w:t xml:space="preserve"> die meist in </w:t>
            </w:r>
            <w:r w:rsidRPr="001C4378">
              <w:rPr>
                <w:b/>
              </w:rPr>
              <w:t xml:space="preserve">Form von </w:t>
            </w:r>
            <w:proofErr w:type="spellStart"/>
            <w:r>
              <w:rPr>
                <w:b/>
              </w:rPr>
              <w:t>Malat</w:t>
            </w:r>
            <w:proofErr w:type="spellEnd"/>
            <w:r w:rsidRPr="001C4378">
              <w:rPr>
                <w:b/>
              </w:rPr>
              <w:t xml:space="preserve"> (</w:t>
            </w:r>
            <w:r>
              <w:rPr>
                <w:b/>
              </w:rPr>
              <w:t>Äpfelsäure</w:t>
            </w:r>
            <w:r w:rsidRPr="001C4378">
              <w:rPr>
                <w:b/>
              </w:rPr>
              <w:t>) in den Vakuolen</w:t>
            </w:r>
            <w:r>
              <w:t xml:space="preserve"> </w:t>
            </w:r>
            <w:r w:rsidRPr="00936EC6">
              <w:rPr>
                <w:i/>
              </w:rPr>
              <w:t xml:space="preserve">gespeichert </w:t>
            </w:r>
            <w:r>
              <w:t>werden.</w:t>
            </w:r>
          </w:p>
        </w:tc>
        <w:tc>
          <w:tcPr>
            <w:tcW w:w="2262" w:type="dxa"/>
          </w:tcPr>
          <w:p w14:paraId="79A00D48" w14:textId="77777777" w:rsidR="00C52E81" w:rsidRDefault="00C52E81" w:rsidP="00E37BE0"/>
        </w:tc>
        <w:tc>
          <w:tcPr>
            <w:tcW w:w="2194" w:type="dxa"/>
          </w:tcPr>
          <w:p w14:paraId="0C2A73DA" w14:textId="77777777" w:rsidR="00C52E81" w:rsidRDefault="00C52E81" w:rsidP="00E37BE0"/>
        </w:tc>
      </w:tr>
      <w:tr w:rsidR="00C52E81" w14:paraId="7307078A" w14:textId="77777777" w:rsidTr="00403386">
        <w:tc>
          <w:tcPr>
            <w:tcW w:w="4786" w:type="dxa"/>
          </w:tcPr>
          <w:p w14:paraId="68E4FCBD" w14:textId="77777777" w:rsidR="00C52E81" w:rsidRDefault="00C52E81" w:rsidP="00E37BE0">
            <w:r w:rsidRPr="001C4378">
              <w:rPr>
                <w:b/>
              </w:rPr>
              <w:t>Tagsüber</w:t>
            </w:r>
            <w:r>
              <w:t xml:space="preserve"> bleiben </w:t>
            </w:r>
            <w:r w:rsidRPr="00936EC6">
              <w:rPr>
                <w:b/>
              </w:rPr>
              <w:t>die Spaltöffnungen geschlossen</w:t>
            </w:r>
            <w:r>
              <w:t xml:space="preserve">. </w:t>
            </w:r>
            <w:r>
              <w:lastRenderedPageBreak/>
              <w:t xml:space="preserve">Stattdessen werden jetzt die in der </w:t>
            </w:r>
            <w:r w:rsidRPr="00936EC6">
              <w:rPr>
                <w:b/>
              </w:rPr>
              <w:t>Nacht angelegten Vorräte, d</w:t>
            </w:r>
            <w:r>
              <w:rPr>
                <w:b/>
              </w:rPr>
              <w:t>as</w:t>
            </w:r>
            <w:r w:rsidRPr="00936EC6">
              <w:rPr>
                <w:b/>
              </w:rPr>
              <w:t xml:space="preserve"> </w:t>
            </w:r>
            <w:proofErr w:type="spellStart"/>
            <w:r>
              <w:rPr>
                <w:b/>
              </w:rPr>
              <w:t>Malat</w:t>
            </w:r>
            <w:proofErr w:type="spellEnd"/>
            <w:r>
              <w:t xml:space="preserve">, </w:t>
            </w:r>
            <w:r w:rsidRPr="00936EC6">
              <w:rPr>
                <w:b/>
              </w:rPr>
              <w:t>in den CALVIN-Zyklus</w:t>
            </w:r>
            <w:r>
              <w:t xml:space="preserve"> eingeschleust. Auch bei </w:t>
            </w:r>
            <w:r w:rsidRPr="00936EC6">
              <w:rPr>
                <w:b/>
              </w:rPr>
              <w:t xml:space="preserve">CAM- Pflanzen tritt kaum </w:t>
            </w:r>
            <w:proofErr w:type="spellStart"/>
            <w:r w:rsidRPr="00936EC6">
              <w:rPr>
                <w:b/>
              </w:rPr>
              <w:t>Photorespiration</w:t>
            </w:r>
            <w:proofErr w:type="spellEnd"/>
            <w:r>
              <w:t xml:space="preserve"> auf. Allerdings spielen sie als Kulturpflanzen kaum eine Rolle. Eine Ausnahme ist die Ananas.</w:t>
            </w:r>
          </w:p>
        </w:tc>
        <w:tc>
          <w:tcPr>
            <w:tcW w:w="2262" w:type="dxa"/>
          </w:tcPr>
          <w:p w14:paraId="33C0D26D" w14:textId="77777777" w:rsidR="00C52E81" w:rsidRDefault="00C52E81" w:rsidP="00E37BE0"/>
        </w:tc>
        <w:tc>
          <w:tcPr>
            <w:tcW w:w="2194" w:type="dxa"/>
          </w:tcPr>
          <w:p w14:paraId="07556B6E" w14:textId="77777777" w:rsidR="00C52E81" w:rsidRDefault="00C52E81" w:rsidP="00E37BE0"/>
        </w:tc>
      </w:tr>
      <w:tr w:rsidR="00C52E81" w14:paraId="39BD9199" w14:textId="77777777" w:rsidTr="00403386">
        <w:tc>
          <w:tcPr>
            <w:tcW w:w="4786" w:type="dxa"/>
          </w:tcPr>
          <w:p w14:paraId="6FB93C41" w14:textId="77777777" w:rsidR="00C52E81" w:rsidRDefault="00C52E81" w:rsidP="00E37BE0">
            <w:r>
              <w:t xml:space="preserve">Sowohl </w:t>
            </w:r>
            <w:r w:rsidRPr="00936EC6">
              <w:rPr>
                <w:b/>
              </w:rPr>
              <w:t>C</w:t>
            </w:r>
            <w:r w:rsidRPr="00936EC6">
              <w:rPr>
                <w:b/>
                <w:vertAlign w:val="subscript"/>
              </w:rPr>
              <w:t>4</w:t>
            </w:r>
            <w:r w:rsidRPr="00936EC6">
              <w:rPr>
                <w:b/>
              </w:rPr>
              <w:t>- als auch CAM- Pflanzen</w:t>
            </w:r>
            <w:r>
              <w:t xml:space="preserve"> zeigen, dass die </w:t>
            </w:r>
            <w:r w:rsidRPr="00936EC6">
              <w:rPr>
                <w:b/>
              </w:rPr>
              <w:t>Photosynthese</w:t>
            </w:r>
            <w:r>
              <w:t xml:space="preserve"> </w:t>
            </w:r>
            <w:r w:rsidRPr="00936EC6">
              <w:rPr>
                <w:b/>
              </w:rPr>
              <w:t>effektiver</w:t>
            </w:r>
            <w:r>
              <w:t xml:space="preserve"> </w:t>
            </w:r>
            <w:r w:rsidRPr="00936EC6">
              <w:rPr>
                <w:i/>
              </w:rPr>
              <w:t>ablaufen</w:t>
            </w:r>
            <w:r>
              <w:t xml:space="preserve"> kann, als es bei vielen </w:t>
            </w:r>
            <w:r w:rsidRPr="005F50FE">
              <w:rPr>
                <w:b/>
              </w:rPr>
              <w:t>landwirtschaftlich bedeutenden C</w:t>
            </w:r>
            <w:r w:rsidRPr="005F50FE">
              <w:rPr>
                <w:b/>
                <w:vertAlign w:val="subscript"/>
              </w:rPr>
              <w:t>3</w:t>
            </w:r>
            <w:r w:rsidRPr="005F50FE">
              <w:rPr>
                <w:b/>
              </w:rPr>
              <w:t>- Pflanzen</w:t>
            </w:r>
            <w:r>
              <w:t xml:space="preserve"> der Fall ist. Die </w:t>
            </w:r>
            <w:r w:rsidRPr="00936EC6">
              <w:rPr>
                <w:b/>
              </w:rPr>
              <w:t>Wissenschaft</w:t>
            </w:r>
            <w:r>
              <w:t xml:space="preserve"> arbeitet deshalb daran, das </w:t>
            </w:r>
            <w:r w:rsidRPr="00936EC6">
              <w:rPr>
                <w:b/>
              </w:rPr>
              <w:t xml:space="preserve">Schlüsselenzym </w:t>
            </w:r>
            <w:proofErr w:type="spellStart"/>
            <w:r w:rsidRPr="00936EC6">
              <w:rPr>
                <w:b/>
              </w:rPr>
              <w:t>RuBisCO</w:t>
            </w:r>
            <w:proofErr w:type="spellEnd"/>
            <w:r>
              <w:t xml:space="preserve"> </w:t>
            </w:r>
            <w:r w:rsidRPr="00936EC6">
              <w:rPr>
                <w:i/>
              </w:rPr>
              <w:t>zu optimieren</w:t>
            </w:r>
            <w:r>
              <w:t xml:space="preserve"> oder den </w:t>
            </w:r>
            <w:r w:rsidRPr="00936EC6">
              <w:rPr>
                <w:b/>
              </w:rPr>
              <w:t>C</w:t>
            </w:r>
            <w:r w:rsidRPr="00936EC6">
              <w:rPr>
                <w:b/>
                <w:vertAlign w:val="subscript"/>
              </w:rPr>
              <w:t>4</w:t>
            </w:r>
            <w:r w:rsidRPr="00936EC6">
              <w:rPr>
                <w:b/>
              </w:rPr>
              <w:t>-Photosyntheseweg in C</w:t>
            </w:r>
            <w:r w:rsidRPr="00936EC6">
              <w:rPr>
                <w:b/>
                <w:vertAlign w:val="subscript"/>
              </w:rPr>
              <w:t>3</w:t>
            </w:r>
            <w:r w:rsidRPr="00936EC6">
              <w:rPr>
                <w:b/>
              </w:rPr>
              <w:t>-Pflanzen</w:t>
            </w:r>
            <w:r>
              <w:t xml:space="preserve"> </w:t>
            </w:r>
            <w:r w:rsidRPr="00936EC6">
              <w:rPr>
                <w:i/>
              </w:rPr>
              <w:t>zu installieren</w:t>
            </w:r>
            <w:r>
              <w:t xml:space="preserve">. </w:t>
            </w:r>
          </w:p>
          <w:p w14:paraId="30498505" w14:textId="77777777" w:rsidR="00C52E81" w:rsidRDefault="00C52E81" w:rsidP="00E37BE0"/>
        </w:tc>
        <w:tc>
          <w:tcPr>
            <w:tcW w:w="2262" w:type="dxa"/>
          </w:tcPr>
          <w:p w14:paraId="0F80F0F4" w14:textId="77777777" w:rsidR="00C52E81" w:rsidRDefault="00C52E81" w:rsidP="00E37BE0"/>
        </w:tc>
        <w:tc>
          <w:tcPr>
            <w:tcW w:w="2194" w:type="dxa"/>
          </w:tcPr>
          <w:p w14:paraId="60A875D7" w14:textId="77777777" w:rsidR="00C52E81" w:rsidRDefault="00C52E81" w:rsidP="00E37BE0"/>
        </w:tc>
      </w:tr>
    </w:tbl>
    <w:p w14:paraId="388761EA" w14:textId="77777777" w:rsidR="00C52E81" w:rsidRDefault="00C52E81" w:rsidP="00C52E81">
      <w:r w:rsidRPr="001C4378">
        <w:rPr>
          <w:b/>
        </w:rPr>
        <w:t xml:space="preserve">Quelle: </w:t>
      </w:r>
      <w:proofErr w:type="spellStart"/>
      <w:r w:rsidRPr="001C4378">
        <w:rPr>
          <w:i/>
        </w:rPr>
        <w:t>Genomxpress</w:t>
      </w:r>
      <w:proofErr w:type="spellEnd"/>
      <w:r w:rsidRPr="001C4378">
        <w:rPr>
          <w:i/>
        </w:rPr>
        <w:t xml:space="preserve"> Scholae (2016) Max-Planck-Institut für molekulare Pflanzenphysiologie; Seite: 6</w:t>
      </w:r>
      <w:r>
        <w:rPr>
          <w:i/>
        </w:rPr>
        <w:t>-7</w:t>
      </w:r>
    </w:p>
    <w:p w14:paraId="3CC424DA" w14:textId="77777777" w:rsidR="00C52E81" w:rsidRDefault="00C52E81" w:rsidP="00C52E81"/>
    <w:p w14:paraId="4BC686AD" w14:textId="77777777" w:rsidR="00D36D98" w:rsidRDefault="00403386">
      <w:pPr>
        <w:rPr>
          <w:b/>
          <w:sz w:val="36"/>
          <w:szCs w:val="36"/>
          <w:u w:val="single"/>
        </w:rPr>
      </w:pPr>
      <w:r>
        <w:rPr>
          <w:b/>
          <w:sz w:val="36"/>
          <w:szCs w:val="36"/>
          <w:u w:val="single"/>
        </w:rPr>
        <w:t>Einstieg:</w:t>
      </w:r>
    </w:p>
    <w:p w14:paraId="1A297FA1" w14:textId="77777777" w:rsidR="00D36D98" w:rsidRDefault="00D36D98">
      <w:pPr>
        <w:rPr>
          <w:b/>
          <w:sz w:val="36"/>
          <w:szCs w:val="36"/>
          <w:u w:val="single"/>
        </w:rPr>
      </w:pPr>
    </w:p>
    <w:p w14:paraId="451202BA" w14:textId="77777777" w:rsidR="00D36D98" w:rsidRDefault="00D36D98">
      <w:pPr>
        <w:rPr>
          <w:b/>
          <w:sz w:val="36"/>
          <w:szCs w:val="36"/>
          <w:u w:val="single"/>
        </w:rPr>
      </w:pPr>
    </w:p>
    <w:p w14:paraId="5EFF7F19" w14:textId="77777777" w:rsidR="00D36D98" w:rsidRDefault="00C52E81">
      <w:pPr>
        <w:rPr>
          <w:b/>
          <w:sz w:val="36"/>
          <w:szCs w:val="36"/>
          <w:u w:val="single"/>
        </w:rPr>
      </w:pPr>
      <w:r w:rsidRPr="00C52E81">
        <w:rPr>
          <w:b/>
          <w:noProof/>
          <w:sz w:val="36"/>
          <w:szCs w:val="36"/>
          <w:u w:val="single"/>
        </w:rPr>
        <w:drawing>
          <wp:inline distT="0" distB="0" distL="0" distR="0" wp14:anchorId="03928470" wp14:editId="6389E9F4">
            <wp:extent cx="5916304" cy="3514725"/>
            <wp:effectExtent l="0" t="0" r="0" b="0"/>
            <wp:docPr id="37" name="Objekt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2968" cy="6212433"/>
                      <a:chOff x="179512" y="260648"/>
                      <a:chExt cx="8712968" cy="6212433"/>
                    </a:xfrm>
                  </a:grpSpPr>
                  <a:pic>
                    <a:nvPicPr>
                      <a:cNvPr id="7170" name="Picture 2" descr="http://myweb.uiowa.edu/rhorwitz/images/globalTempCO2.gif"/>
                      <a:cNvPicPr>
                        <a:picLocks noChangeAspect="1" noChangeArrowheads="1"/>
                      </a:cNvPicPr>
                    </a:nvPicPr>
                    <a:blipFill>
                      <a:blip r:embed="rId7" cstate="print"/>
                      <a:srcRect/>
                      <a:stretch>
                        <a:fillRect/>
                      </a:stretch>
                    </a:blipFill>
                    <a:spPr bwMode="auto">
                      <a:xfrm>
                        <a:off x="179512" y="332656"/>
                        <a:ext cx="4492673" cy="3024336"/>
                      </a:xfrm>
                      <a:prstGeom prst="rect">
                        <a:avLst/>
                      </a:prstGeom>
                      <a:noFill/>
                    </a:spPr>
                  </a:pic>
                  <a:pic>
                    <a:nvPicPr>
                      <a:cNvPr id="5" name="Picture 2" descr="http://geni.org/globalenergy/issues/global/world-population-growth-to-20501.jpg"/>
                      <a:cNvPicPr>
                        <a:picLocks noChangeAspect="1" noChangeArrowheads="1"/>
                      </a:cNvPicPr>
                    </a:nvPicPr>
                    <a:blipFill>
                      <a:blip r:embed="rId8" cstate="print"/>
                      <a:srcRect/>
                      <a:stretch>
                        <a:fillRect/>
                      </a:stretch>
                    </a:blipFill>
                    <a:spPr bwMode="auto">
                      <a:xfrm>
                        <a:off x="4716016" y="260648"/>
                        <a:ext cx="4176464" cy="2915173"/>
                      </a:xfrm>
                      <a:prstGeom prst="rect">
                        <a:avLst/>
                      </a:prstGeom>
                      <a:noFill/>
                    </a:spPr>
                  </a:pic>
                  <a:sp>
                    <a:nvSpPr>
                      <a:cNvPr id="6" name="Textfeld 5"/>
                      <a:cNvSpPr txBox="1"/>
                    </a:nvSpPr>
                    <a:spPr>
                      <a:xfrm>
                        <a:off x="323528" y="3356992"/>
                        <a:ext cx="8208016" cy="338554"/>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600" b="1" dirty="0" smtClean="0"/>
                            <a:t>Abb.1. Globaler Temperaturanstieg 		Abb.2. Globales Bevölkerungswachstum</a:t>
                          </a:r>
                          <a:endParaRPr lang="de-DE" sz="1600" b="1" dirty="0"/>
                        </a:p>
                      </a:txBody>
                      <a:useSpRect/>
                    </a:txSp>
                  </a:sp>
                  <a:sp>
                    <a:nvSpPr>
                      <a:cNvPr id="7" name="Textfeld 6"/>
                      <a:cNvSpPr txBox="1"/>
                    </a:nvSpPr>
                    <a:spPr>
                      <a:xfrm>
                        <a:off x="539552" y="6165304"/>
                        <a:ext cx="1559658" cy="307777"/>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b="1" dirty="0" smtClean="0"/>
                            <a:t>Bildquelle: fcsi.org</a:t>
                          </a:r>
                          <a:endParaRPr lang="de-DE" sz="1400" b="1" dirty="0"/>
                        </a:p>
                      </a:txBody>
                      <a:useSpRect/>
                    </a:txSp>
                  </a:sp>
                  <a:sp>
                    <a:nvSpPr>
                      <a:cNvPr id="9" name="Textfeld 8"/>
                      <a:cNvSpPr txBox="1"/>
                    </a:nvSpPr>
                    <a:spPr>
                      <a:xfrm>
                        <a:off x="1043608" y="3933056"/>
                        <a:ext cx="6757876" cy="2031325"/>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indent="-342900">
                            <a:buAutoNum type="arabicPeriod"/>
                          </a:pPr>
                          <a:r>
                            <a:rPr lang="de-DE" dirty="0" smtClean="0"/>
                            <a:t>Beschreibt die Graphen und trefft eine Vorhersage für die Zukunft.</a:t>
                          </a:r>
                        </a:p>
                        <a:p>
                          <a:pPr marL="342900" indent="-342900"/>
                          <a:endParaRPr lang="de-DE" dirty="0"/>
                        </a:p>
                        <a:p>
                          <a:pPr marL="342900" indent="-342900"/>
                          <a:endParaRPr lang="de-DE" dirty="0" smtClean="0"/>
                        </a:p>
                        <a:p>
                          <a:pPr marL="342900" indent="-342900">
                            <a:buAutoNum type="arabicPeriod" startAt="2"/>
                          </a:pPr>
                          <a:r>
                            <a:rPr lang="de-DE" dirty="0" smtClean="0"/>
                            <a:t>Welche Probleme sind für die Zukunft zu erwarten?</a:t>
                          </a:r>
                        </a:p>
                        <a:p>
                          <a:pPr marL="342900" indent="-342900"/>
                          <a:endParaRPr lang="de-DE" i="1" dirty="0" smtClean="0"/>
                        </a:p>
                        <a:p>
                          <a:pPr marL="342900" indent="-342900"/>
                          <a:endParaRPr lang="de-DE" dirty="0" smtClean="0"/>
                        </a:p>
                        <a:p>
                          <a:endParaRPr lang="de-DE" dirty="0"/>
                        </a:p>
                      </a:txBody>
                      <a:useSpRect/>
                    </a:txSp>
                  </a:sp>
                </lc:lockedCanvas>
              </a:graphicData>
            </a:graphic>
          </wp:inline>
        </w:drawing>
      </w:r>
    </w:p>
    <w:p w14:paraId="0ABBC0A5" w14:textId="77777777" w:rsidR="00C52E81" w:rsidRDefault="00C52E81">
      <w:pPr>
        <w:rPr>
          <w:b/>
          <w:sz w:val="36"/>
          <w:szCs w:val="36"/>
          <w:u w:val="single"/>
        </w:rPr>
      </w:pPr>
      <w:r w:rsidRPr="00C52E81">
        <w:rPr>
          <w:b/>
          <w:noProof/>
          <w:sz w:val="36"/>
          <w:szCs w:val="36"/>
          <w:u w:val="single"/>
        </w:rPr>
        <w:lastRenderedPageBreak/>
        <w:drawing>
          <wp:inline distT="0" distB="0" distL="0" distR="0" wp14:anchorId="4D386FB4" wp14:editId="09221B25">
            <wp:extent cx="6293922" cy="4203865"/>
            <wp:effectExtent l="0" t="0" r="0" b="0"/>
            <wp:docPr id="38" name="Objekt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3" cy="5825683"/>
                      <a:chOff x="467545" y="476672"/>
                      <a:chExt cx="8136903" cy="5825683"/>
                    </a:xfrm>
                  </a:grpSpPr>
                  <a:pic>
                    <a:nvPicPr>
                      <a:cNvPr id="8" name="table"/>
                      <a:cNvPicPr>
                        <a:picLocks noChangeAspect="1"/>
                      </a:cNvPicPr>
                    </a:nvPicPr>
                    <a:blipFill>
                      <a:blip r:embed="rId9"/>
                      <a:stretch>
                        <a:fillRect/>
                      </a:stretch>
                    </a:blipFill>
                    <a:spPr>
                      <a:xfrm>
                        <a:off x="683568" y="1196752"/>
                        <a:ext cx="7706012" cy="1859441"/>
                      </a:xfrm>
                      <a:prstGeom prst="rect">
                        <a:avLst/>
                      </a:prstGeom>
                    </a:spPr>
                  </a:pic>
                  <a:sp>
                    <a:nvSpPr>
                      <a:cNvPr id="5" name="Textfeld 4"/>
                      <a:cNvSpPr txBox="1"/>
                    </a:nvSpPr>
                    <a:spPr>
                      <a:xfrm>
                        <a:off x="611560" y="2996952"/>
                        <a:ext cx="5171672" cy="338554"/>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600" b="1" dirty="0" smtClean="0"/>
                            <a:t>Tab.1. Unterschiede zwischen C</a:t>
                          </a:r>
                          <a:r>
                            <a:rPr lang="de-DE" sz="1600" b="1" baseline="-25000" dirty="0" smtClean="0"/>
                            <a:t>3</a:t>
                          </a:r>
                          <a:r>
                            <a:rPr lang="de-DE" sz="1600" b="1" dirty="0" smtClean="0"/>
                            <a:t>-Pflanzen und C</a:t>
                          </a:r>
                          <a:r>
                            <a:rPr lang="de-DE" sz="1600" b="1" baseline="-25000" dirty="0" smtClean="0"/>
                            <a:t>4</a:t>
                          </a:r>
                          <a:r>
                            <a:rPr lang="de-DE" sz="1600" b="1" dirty="0" smtClean="0"/>
                            <a:t>-Pflanzen</a:t>
                          </a:r>
                          <a:endParaRPr lang="de-DE" sz="1600" b="1" dirty="0"/>
                        </a:p>
                      </a:txBody>
                      <a:useSpRect/>
                    </a:txSp>
                  </a:sp>
                  <a:sp>
                    <a:nvSpPr>
                      <a:cNvPr id="6" name="Textfeld 5"/>
                      <a:cNvSpPr txBox="1"/>
                    </a:nvSpPr>
                    <a:spPr>
                      <a:xfrm>
                        <a:off x="467545" y="3717032"/>
                        <a:ext cx="8136903" cy="2585323"/>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indent="-342900">
                            <a:buAutoNum type="arabicPeriod"/>
                          </a:pPr>
                          <a:r>
                            <a:rPr lang="de-DE" dirty="0" smtClean="0"/>
                            <a:t>Welche Nutzpflanzen stellen C</a:t>
                          </a:r>
                          <a:r>
                            <a:rPr lang="de-DE" baseline="-25000" dirty="0" smtClean="0"/>
                            <a:t>3</a:t>
                          </a:r>
                          <a:r>
                            <a:rPr lang="de-DE" dirty="0" smtClean="0"/>
                            <a:t>-Pflanzen dar, und welche C</a:t>
                          </a:r>
                          <a:r>
                            <a:rPr lang="de-DE" baseline="-25000" dirty="0" smtClean="0"/>
                            <a:t>4</a:t>
                          </a:r>
                          <a:r>
                            <a:rPr lang="de-DE" dirty="0" smtClean="0"/>
                            <a:t>-Pflanzen?</a:t>
                          </a:r>
                        </a:p>
                        <a:p>
                          <a:pPr marL="342900" indent="-342900">
                            <a:buAutoNum type="arabicPeriod"/>
                          </a:pPr>
                          <a:endParaRPr lang="de-DE" dirty="0" smtClean="0"/>
                        </a:p>
                        <a:p>
                          <a:pPr marL="342900" indent="-342900">
                            <a:buAutoNum type="arabicPeriod"/>
                          </a:pPr>
                          <a:r>
                            <a:rPr lang="de-DE" dirty="0" smtClean="0"/>
                            <a:t>Welchen Unterschied gibt es zwischen beiden?</a:t>
                          </a:r>
                        </a:p>
                        <a:p>
                          <a:pPr marL="342900" indent="-342900">
                            <a:buAutoNum type="arabicPeriod"/>
                          </a:pPr>
                          <a:endParaRPr lang="de-DE" dirty="0" smtClean="0"/>
                        </a:p>
                        <a:p>
                          <a:pPr marL="342900" indent="-342900">
                            <a:buAutoNum type="arabicPeriod"/>
                          </a:pPr>
                          <a:r>
                            <a:rPr lang="de-DE" dirty="0" smtClean="0"/>
                            <a:t>Welche Vorteile weisen die C</a:t>
                          </a:r>
                          <a:r>
                            <a:rPr lang="de-DE" baseline="-25000" dirty="0" smtClean="0"/>
                            <a:t>4</a:t>
                          </a:r>
                          <a:r>
                            <a:rPr lang="de-DE" dirty="0" smtClean="0"/>
                            <a:t>-Pflanzen gegenüber C</a:t>
                          </a:r>
                          <a:r>
                            <a:rPr lang="de-DE" baseline="-25000" dirty="0" smtClean="0"/>
                            <a:t>3</a:t>
                          </a:r>
                          <a:r>
                            <a:rPr lang="de-DE" dirty="0" smtClean="0"/>
                            <a:t>-Pflanzen auf, insbesondere</a:t>
                          </a:r>
                        </a:p>
                        <a:p>
                          <a:pPr marL="342900" indent="-342900"/>
                          <a:r>
                            <a:rPr lang="de-DE" dirty="0" smtClean="0"/>
                            <a:t> im Zusammenhang von Angepasstheit auf zukünftige klimatische Veränderungen?</a:t>
                          </a:r>
                        </a:p>
                        <a:p>
                          <a:pPr marL="342900" indent="-342900"/>
                          <a:endParaRPr lang="de-DE" dirty="0" smtClean="0"/>
                        </a:p>
                        <a:p>
                          <a:pPr marL="342900" indent="-342900"/>
                          <a:endParaRPr lang="de-DE" dirty="0"/>
                        </a:p>
                        <a:p>
                          <a:pPr marL="342900" indent="-342900"/>
                          <a:endParaRPr lang="de-DE" dirty="0"/>
                        </a:p>
                      </a:txBody>
                      <a:useSpRect/>
                    </a:txSp>
                  </a:sp>
                  <a:sp>
                    <a:nvSpPr>
                      <a:cNvPr id="7" name="Textfeld 6"/>
                      <a:cNvSpPr txBox="1"/>
                    </a:nvSpPr>
                    <a:spPr>
                      <a:xfrm>
                        <a:off x="2483768" y="476672"/>
                        <a:ext cx="4992136" cy="523220"/>
                      </a:xfrm>
                      <a:prstGeom prst="rect">
                        <a:avLst/>
                      </a:prstGeom>
                      <a:noFill/>
                    </a:spPr>
                    <a:txSp>
                      <a:txBody>
                        <a:bodyPr wrap="non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2800" dirty="0" smtClean="0"/>
                            <a:t>C</a:t>
                          </a:r>
                          <a:r>
                            <a:rPr lang="de-DE" sz="2800" baseline="-25000" dirty="0" smtClean="0"/>
                            <a:t>3 </a:t>
                          </a:r>
                          <a:r>
                            <a:rPr lang="de-DE" sz="2800" dirty="0" smtClean="0"/>
                            <a:t>– und </a:t>
                          </a:r>
                          <a:r>
                            <a:rPr lang="de-DE" sz="2800" dirty="0" smtClean="0"/>
                            <a:t>C</a:t>
                          </a:r>
                          <a:r>
                            <a:rPr lang="de-DE" sz="2800" baseline="-25000" dirty="0" smtClean="0"/>
                            <a:t>4</a:t>
                          </a:r>
                          <a:r>
                            <a:rPr lang="de-DE" sz="2800" dirty="0" smtClean="0"/>
                            <a:t>-Pflanze</a:t>
                          </a:r>
                          <a:r>
                            <a:rPr lang="de-DE" sz="2800" dirty="0" smtClean="0"/>
                            <a:t>n im Vergleich</a:t>
                          </a:r>
                          <a:endParaRPr lang="de-DE" sz="2800" dirty="0"/>
                        </a:p>
                      </a:txBody>
                      <a:useSpRect/>
                    </a:txSp>
                  </a:sp>
                </lc:lockedCanvas>
              </a:graphicData>
            </a:graphic>
          </wp:inline>
        </w:drawing>
      </w:r>
    </w:p>
    <w:p w14:paraId="5FDA3642" w14:textId="77777777" w:rsidR="00D36D98" w:rsidRDefault="00D36D98">
      <w:pPr>
        <w:rPr>
          <w:b/>
          <w:sz w:val="36"/>
          <w:szCs w:val="36"/>
          <w:u w:val="single"/>
        </w:rPr>
      </w:pPr>
    </w:p>
    <w:p w14:paraId="51606448" w14:textId="77777777" w:rsidR="00D36D98" w:rsidRDefault="00D36D98">
      <w:pPr>
        <w:rPr>
          <w:b/>
          <w:sz w:val="36"/>
          <w:szCs w:val="36"/>
          <w:u w:val="single"/>
        </w:rPr>
      </w:pPr>
    </w:p>
    <w:p w14:paraId="79F403FB" w14:textId="77777777" w:rsidR="00821103" w:rsidRPr="00026989" w:rsidRDefault="00C52E81" w:rsidP="00821103">
      <w:pPr>
        <w:rPr>
          <w:sz w:val="32"/>
          <w:szCs w:val="32"/>
          <w:u w:val="single"/>
        </w:rPr>
      </w:pPr>
      <w:r>
        <w:rPr>
          <w:sz w:val="32"/>
          <w:szCs w:val="32"/>
          <w:u w:val="single"/>
        </w:rPr>
        <w:t>G</w:t>
      </w:r>
      <w:r w:rsidR="00821103" w:rsidRPr="00026989">
        <w:rPr>
          <w:sz w:val="32"/>
          <w:szCs w:val="32"/>
          <w:u w:val="single"/>
        </w:rPr>
        <w:t>ruppenarbeitsblatt</w:t>
      </w:r>
    </w:p>
    <w:p w14:paraId="2149AE9E" w14:textId="77777777" w:rsidR="00821103" w:rsidRDefault="00821103" w:rsidP="00821103">
      <w:pPr>
        <w:rPr>
          <w:b/>
        </w:rPr>
      </w:pPr>
      <w:r w:rsidRPr="00223613">
        <w:rPr>
          <w:b/>
        </w:rPr>
        <w:t>A</w:t>
      </w:r>
      <w:r>
        <w:rPr>
          <w:b/>
        </w:rPr>
        <w:t>rbeitsanweisung</w:t>
      </w:r>
      <w:r w:rsidRPr="00223613">
        <w:rPr>
          <w:b/>
        </w:rPr>
        <w:t xml:space="preserve">: Bearbeitet </w:t>
      </w:r>
      <w:r>
        <w:rPr>
          <w:b/>
        </w:rPr>
        <w:t>die Aufgaben auf den nachfolgenden Seiten</w:t>
      </w:r>
      <w:r w:rsidRPr="00371976">
        <w:rPr>
          <w:b/>
        </w:rPr>
        <w:t xml:space="preserve"> </w:t>
      </w:r>
      <w:r>
        <w:rPr>
          <w:b/>
        </w:rPr>
        <w:t xml:space="preserve">in Partnerarbeit mithilfe der Informationen aus dem Text "Varianten der Photosynthese: C4- und CAM-Pflanzen".  Gruppe 1.  bearbeitet zuerst die Aufgabe zu Blattanatomie </w:t>
      </w:r>
      <w:proofErr w:type="gramStart"/>
      <w:r>
        <w:rPr>
          <w:b/>
        </w:rPr>
        <w:t>und  Gruppe</w:t>
      </w:r>
      <w:proofErr w:type="gramEnd"/>
      <w:r>
        <w:rPr>
          <w:b/>
        </w:rPr>
        <w:t xml:space="preserve"> 2. die zu Biochemischen Stoffkreisläufen.  </w:t>
      </w:r>
      <w:proofErr w:type="gramStart"/>
      <w:r>
        <w:rPr>
          <w:b/>
        </w:rPr>
        <w:t>( Zeit</w:t>
      </w:r>
      <w:proofErr w:type="gramEnd"/>
      <w:r>
        <w:rPr>
          <w:b/>
        </w:rPr>
        <w:t xml:space="preserve"> 7 min.) . </w:t>
      </w:r>
    </w:p>
    <w:p w14:paraId="22BCB5BF" w14:textId="77777777" w:rsidR="00821103" w:rsidRDefault="00821103" w:rsidP="00821103">
      <w:pPr>
        <w:rPr>
          <w:b/>
        </w:rPr>
      </w:pPr>
      <w:r>
        <w:rPr>
          <w:b/>
        </w:rPr>
        <w:t>Wenn ihr fertig seid, geht ihr zu eurer Station 1. oder 2. und wartet auf zwei aus der anderen Gruppe. Ihr bildet dann eine Stammgruppe und bearbeitet das entsprechende Arbeitsblatt.</w:t>
      </w:r>
    </w:p>
    <w:p w14:paraId="3C952BC4" w14:textId="77777777" w:rsidR="00821103" w:rsidRPr="00223613" w:rsidRDefault="00821103" w:rsidP="00821103">
      <w:pPr>
        <w:rPr>
          <w:b/>
        </w:rPr>
      </w:pPr>
      <w:r>
        <w:rPr>
          <w:b/>
        </w:rPr>
        <w:tab/>
        <w:t xml:space="preserve"> </w:t>
      </w:r>
    </w:p>
    <w:p w14:paraId="41BCCDB4" w14:textId="77777777" w:rsidR="00821103" w:rsidRPr="002A19D0" w:rsidRDefault="00821103" w:rsidP="00821103">
      <w:pPr>
        <w:rPr>
          <w:b/>
        </w:rPr>
      </w:pPr>
      <w:r w:rsidRPr="002A19D0">
        <w:rPr>
          <w:b/>
        </w:rPr>
        <w:t>Einleitung</w:t>
      </w:r>
    </w:p>
    <w:p w14:paraId="032C4185" w14:textId="77777777" w:rsidR="00821103" w:rsidRDefault="00821103" w:rsidP="00821103">
      <w:r>
        <w:t>Mehr als die Hälfte der weltweiten Biomasseproduktion auf dem Land und ein Großteil unserer Nahrungsmittel stammt von Pflanzen, die C</w:t>
      </w:r>
      <w:r w:rsidRPr="009A5DA1">
        <w:rPr>
          <w:vertAlign w:val="subscript"/>
        </w:rPr>
        <w:t>4</w:t>
      </w:r>
      <w:r>
        <w:t>-Photosynthese betreiben. Diese Form der Photosynthese ist eine evolutionäre Anpassung an trockene und heiße Regionen. Bei Hitze und Trockenheit schließen Pflanzen ihre Spaltöffnungen, um Wasserverluste durch Transpiration zu vermeiden. Dies erschwert die CO</w:t>
      </w:r>
      <w:r w:rsidRPr="009A5DA1">
        <w:rPr>
          <w:vertAlign w:val="subscript"/>
        </w:rPr>
        <w:t>2</w:t>
      </w:r>
      <w:r>
        <w:t>-Aufnahme aus der Luft. C</w:t>
      </w:r>
      <w:r w:rsidRPr="009A5DA1">
        <w:rPr>
          <w:vertAlign w:val="subscript"/>
        </w:rPr>
        <w:t>3</w:t>
      </w:r>
      <w:r>
        <w:t xml:space="preserve">-Pflanzen, wie die wichtigen Kulturpflanzen Weizen und Reis, die an gemäßigtes Klima gewöhnt sind, büßen hierdurch </w:t>
      </w:r>
      <w:proofErr w:type="spellStart"/>
      <w:r>
        <w:t>Photosyntheseleistung</w:t>
      </w:r>
      <w:proofErr w:type="spellEnd"/>
      <w:r>
        <w:t xml:space="preserve"> ein – der Biomasseertrag sinkt. C</w:t>
      </w:r>
      <w:r w:rsidRPr="009A5DA1">
        <w:rPr>
          <w:vertAlign w:val="subscript"/>
        </w:rPr>
        <w:t>4</w:t>
      </w:r>
      <w:r>
        <w:t xml:space="preserve">-Pflanzen wie Mais, Hirse und Zuckerrohr </w:t>
      </w:r>
      <w:r>
        <w:lastRenderedPageBreak/>
        <w:t>haben einen Mechanismus entwickelt, um selbst geringste Mengen CO</w:t>
      </w:r>
      <w:r w:rsidRPr="009A5DA1">
        <w:rPr>
          <w:vertAlign w:val="subscript"/>
        </w:rPr>
        <w:t>2</w:t>
      </w:r>
      <w:r>
        <w:t xml:space="preserve"> effizient für die Photosynthese nutzbar zu machen. Sie können dadurch selbst bei hoher Sonneneinstrahlung, Hitze und Trockenheit sowie auf stickstoffarmen Böden schneller Biomasse aufbauen als C</w:t>
      </w:r>
      <w:r w:rsidRPr="009A5DA1">
        <w:rPr>
          <w:vertAlign w:val="subscript"/>
        </w:rPr>
        <w:t>3</w:t>
      </w:r>
      <w:r>
        <w:t>-Pflanzen.</w:t>
      </w:r>
    </w:p>
    <w:p w14:paraId="53DA3799" w14:textId="77777777" w:rsidR="00821103" w:rsidRDefault="00821103" w:rsidP="00821103">
      <w:r>
        <w:t>Mit voranschreitendem Klimawandel und den Herausforderungen einer wachsenden Weltbevölkerung rückt die C</w:t>
      </w:r>
      <w:r w:rsidRPr="009A5DA1">
        <w:rPr>
          <w:vertAlign w:val="subscript"/>
        </w:rPr>
        <w:t>4</w:t>
      </w:r>
      <w:r>
        <w:t>-Photosynthese zunehmend stärker ins Blickfeld der Pflanzenforscher. Es wird geschätzt, dass eine Übertragung der C</w:t>
      </w:r>
      <w:r w:rsidRPr="009A5DA1">
        <w:rPr>
          <w:vertAlign w:val="subscript"/>
        </w:rPr>
        <w:t>4</w:t>
      </w:r>
      <w:r>
        <w:t>-Photosynthese auf C</w:t>
      </w:r>
      <w:r w:rsidRPr="009A5DA1">
        <w:rPr>
          <w:vertAlign w:val="subscript"/>
        </w:rPr>
        <w:t>3</w:t>
      </w:r>
      <w:r>
        <w:t>-Pflanzen die Erträge um bis zu 50 Prozent steigern könnte – bei sinkendem Bedarf an Wasser und Dünger und selbst in trockenen und heißen Regionen, die derzeit für den Anbau dieser Pflanzen nicht geeignet sind.</w:t>
      </w:r>
    </w:p>
    <w:p w14:paraId="7593CFD5" w14:textId="77777777" w:rsidR="00821103" w:rsidRDefault="00821103" w:rsidP="00821103"/>
    <w:p w14:paraId="42991AC3" w14:textId="77777777" w:rsidR="00821103" w:rsidRDefault="00821103" w:rsidP="00821103"/>
    <w:p w14:paraId="06A47266" w14:textId="77777777" w:rsidR="00821103" w:rsidRDefault="00821103" w:rsidP="00821103"/>
    <w:p w14:paraId="6DC57870" w14:textId="77777777" w:rsidR="00821103" w:rsidRDefault="00821103" w:rsidP="00821103"/>
    <w:p w14:paraId="4BAA422B" w14:textId="77777777" w:rsidR="00821103" w:rsidRDefault="00821103" w:rsidP="00821103"/>
    <w:p w14:paraId="5DB95199" w14:textId="77777777" w:rsidR="00821103" w:rsidRDefault="00821103" w:rsidP="00821103"/>
    <w:p w14:paraId="297C3C97" w14:textId="77777777" w:rsidR="00821103" w:rsidRDefault="00821103" w:rsidP="00821103"/>
    <w:p w14:paraId="1E2D36D0" w14:textId="77777777" w:rsidR="00821103" w:rsidRDefault="00821103" w:rsidP="00821103"/>
    <w:p w14:paraId="479C87C1" w14:textId="77777777" w:rsidR="00821103" w:rsidRDefault="00821103" w:rsidP="00821103"/>
    <w:p w14:paraId="5B10C7CF" w14:textId="77777777" w:rsidR="00821103" w:rsidRDefault="00821103" w:rsidP="00821103"/>
    <w:p w14:paraId="2DCE4217" w14:textId="77777777" w:rsidR="00D36D98" w:rsidRDefault="00D36D98" w:rsidP="00821103"/>
    <w:p w14:paraId="5CCA49CA" w14:textId="77777777" w:rsidR="00D36D98" w:rsidRDefault="00D36D98" w:rsidP="00821103"/>
    <w:p w14:paraId="577DB7A1" w14:textId="77777777" w:rsidR="004B3DCE" w:rsidRDefault="004B3DCE" w:rsidP="00821103">
      <w:pPr>
        <w:rPr>
          <w:b/>
          <w:sz w:val="32"/>
          <w:szCs w:val="32"/>
          <w:u w:val="single"/>
        </w:rPr>
      </w:pPr>
    </w:p>
    <w:p w14:paraId="0CFA6EE3" w14:textId="77777777" w:rsidR="004B3DCE" w:rsidRDefault="004B3DCE" w:rsidP="00821103">
      <w:pPr>
        <w:rPr>
          <w:b/>
          <w:sz w:val="32"/>
          <w:szCs w:val="32"/>
          <w:u w:val="single"/>
        </w:rPr>
      </w:pPr>
    </w:p>
    <w:p w14:paraId="7E7CB44E" w14:textId="77777777" w:rsidR="004B3DCE" w:rsidRDefault="004B3DCE" w:rsidP="00821103">
      <w:pPr>
        <w:rPr>
          <w:b/>
          <w:sz w:val="32"/>
          <w:szCs w:val="32"/>
          <w:u w:val="single"/>
        </w:rPr>
      </w:pPr>
    </w:p>
    <w:p w14:paraId="111E1D3C" w14:textId="77777777" w:rsidR="004B3DCE" w:rsidRDefault="004B3DCE" w:rsidP="00821103">
      <w:pPr>
        <w:rPr>
          <w:b/>
          <w:sz w:val="32"/>
          <w:szCs w:val="32"/>
          <w:u w:val="single"/>
        </w:rPr>
      </w:pPr>
    </w:p>
    <w:p w14:paraId="4B5434E1" w14:textId="77777777" w:rsidR="004B3DCE" w:rsidRDefault="004B3DCE" w:rsidP="00821103">
      <w:pPr>
        <w:rPr>
          <w:b/>
          <w:sz w:val="32"/>
          <w:szCs w:val="32"/>
          <w:u w:val="single"/>
        </w:rPr>
      </w:pPr>
    </w:p>
    <w:p w14:paraId="787D6A69" w14:textId="77777777" w:rsidR="004B3DCE" w:rsidRDefault="004B3DCE" w:rsidP="00821103">
      <w:pPr>
        <w:rPr>
          <w:b/>
          <w:sz w:val="32"/>
          <w:szCs w:val="32"/>
          <w:u w:val="single"/>
        </w:rPr>
      </w:pPr>
    </w:p>
    <w:p w14:paraId="7E6833B4" w14:textId="77777777" w:rsidR="004B3DCE" w:rsidRDefault="004B3DCE" w:rsidP="00821103">
      <w:pPr>
        <w:rPr>
          <w:b/>
          <w:sz w:val="32"/>
          <w:szCs w:val="32"/>
          <w:u w:val="single"/>
        </w:rPr>
      </w:pPr>
    </w:p>
    <w:p w14:paraId="7E948071" w14:textId="77777777" w:rsidR="004B3DCE" w:rsidRDefault="004B3DCE" w:rsidP="00821103">
      <w:pPr>
        <w:rPr>
          <w:b/>
          <w:sz w:val="32"/>
          <w:szCs w:val="32"/>
          <w:u w:val="single"/>
        </w:rPr>
      </w:pPr>
    </w:p>
    <w:p w14:paraId="2210593A" w14:textId="77777777" w:rsidR="004B3DCE" w:rsidRDefault="004B3DCE" w:rsidP="00821103">
      <w:pPr>
        <w:rPr>
          <w:b/>
          <w:sz w:val="32"/>
          <w:szCs w:val="32"/>
          <w:u w:val="single"/>
        </w:rPr>
      </w:pPr>
    </w:p>
    <w:p w14:paraId="683BC861" w14:textId="77777777" w:rsidR="00821103" w:rsidRDefault="00821103" w:rsidP="00821103">
      <w:pPr>
        <w:rPr>
          <w:b/>
        </w:rPr>
      </w:pPr>
      <w:r w:rsidRPr="002A19D0">
        <w:rPr>
          <w:b/>
          <w:sz w:val="32"/>
          <w:szCs w:val="32"/>
          <w:u w:val="single"/>
        </w:rPr>
        <w:lastRenderedPageBreak/>
        <w:t>Gruppe 1.  Blattanatomie von C</w:t>
      </w:r>
      <w:r w:rsidRPr="002A19D0">
        <w:rPr>
          <w:b/>
          <w:sz w:val="32"/>
          <w:szCs w:val="32"/>
          <w:u w:val="single"/>
          <w:vertAlign w:val="subscript"/>
        </w:rPr>
        <w:t>4</w:t>
      </w:r>
      <w:r w:rsidRPr="002A19D0">
        <w:rPr>
          <w:b/>
          <w:sz w:val="32"/>
          <w:szCs w:val="32"/>
          <w:u w:val="single"/>
        </w:rPr>
        <w:t xml:space="preserve"> und C</w:t>
      </w:r>
      <w:r w:rsidRPr="002A19D0">
        <w:rPr>
          <w:b/>
          <w:sz w:val="32"/>
          <w:szCs w:val="32"/>
          <w:u w:val="single"/>
          <w:vertAlign w:val="subscript"/>
        </w:rPr>
        <w:t>3</w:t>
      </w:r>
      <w:r w:rsidRPr="002A19D0">
        <w:rPr>
          <w:b/>
          <w:sz w:val="32"/>
          <w:szCs w:val="32"/>
          <w:u w:val="single"/>
        </w:rPr>
        <w:t>-Pflanzen</w:t>
      </w:r>
      <w:r>
        <w:rPr>
          <w:b/>
          <w:sz w:val="32"/>
          <w:szCs w:val="32"/>
          <w:u w:val="single"/>
        </w:rPr>
        <w:t xml:space="preserve"> </w:t>
      </w:r>
      <w:proofErr w:type="gramStart"/>
      <w:r w:rsidRPr="00371976">
        <w:rPr>
          <w:b/>
          <w:sz w:val="32"/>
          <w:szCs w:val="32"/>
        </w:rPr>
        <w:t>( Zeit</w:t>
      </w:r>
      <w:proofErr w:type="gramEnd"/>
      <w:r w:rsidRPr="00371976">
        <w:rPr>
          <w:b/>
          <w:sz w:val="32"/>
          <w:szCs w:val="32"/>
        </w:rPr>
        <w:t xml:space="preserve"> 7 min.)</w:t>
      </w:r>
      <w:r>
        <w:rPr>
          <w:b/>
        </w:rPr>
        <w:t xml:space="preserve"> </w:t>
      </w:r>
    </w:p>
    <w:p w14:paraId="588327EC" w14:textId="77777777" w:rsidR="00821103" w:rsidRDefault="00821103" w:rsidP="00821103">
      <w:pPr>
        <w:rPr>
          <w:b/>
          <w:sz w:val="32"/>
          <w:szCs w:val="32"/>
          <w:u w:val="single"/>
        </w:rPr>
      </w:pPr>
    </w:p>
    <w:p w14:paraId="3A9F7E26" w14:textId="77777777" w:rsidR="00821103" w:rsidRPr="00026989" w:rsidRDefault="00821103" w:rsidP="00821103">
      <w:pPr>
        <w:rPr>
          <w:b/>
          <w:u w:val="single"/>
        </w:rPr>
      </w:pPr>
      <w:r w:rsidRPr="00026989">
        <w:rPr>
          <w:b/>
          <w:u w:val="single"/>
        </w:rPr>
        <w:t xml:space="preserve">Aufgabe: </w:t>
      </w:r>
    </w:p>
    <w:p w14:paraId="13B7437C" w14:textId="77777777" w:rsidR="00821103" w:rsidRPr="008416E1" w:rsidRDefault="00821103" w:rsidP="00821103">
      <w:pPr>
        <w:rPr>
          <w:b/>
        </w:rPr>
      </w:pPr>
      <w:r>
        <w:rPr>
          <w:b/>
        </w:rPr>
        <w:t xml:space="preserve">1. </w:t>
      </w:r>
      <w:r w:rsidRPr="008416E1">
        <w:rPr>
          <w:b/>
        </w:rPr>
        <w:t xml:space="preserve">Ordnet </w:t>
      </w:r>
      <w:r>
        <w:rPr>
          <w:b/>
        </w:rPr>
        <w:t xml:space="preserve">passend </w:t>
      </w:r>
      <w:r w:rsidRPr="008416E1">
        <w:rPr>
          <w:b/>
        </w:rPr>
        <w:t>folgende Sätze den</w:t>
      </w:r>
      <w:r>
        <w:rPr>
          <w:b/>
        </w:rPr>
        <w:t xml:space="preserve"> leeren Feldern</w:t>
      </w:r>
      <w:r w:rsidRPr="008416E1">
        <w:rPr>
          <w:b/>
        </w:rPr>
        <w:t xml:space="preserve"> </w:t>
      </w:r>
      <w:r>
        <w:rPr>
          <w:b/>
        </w:rPr>
        <w:t xml:space="preserve">in Abb. 1. und Abb. 2. </w:t>
      </w:r>
      <w:r w:rsidRPr="008416E1">
        <w:rPr>
          <w:b/>
        </w:rPr>
        <w:t xml:space="preserve">zu. </w:t>
      </w:r>
    </w:p>
    <w:p w14:paraId="78A4B10D" w14:textId="77777777" w:rsidR="00821103" w:rsidRDefault="00821103" w:rsidP="00821103">
      <w:pPr>
        <w:jc w:val="both"/>
      </w:pPr>
      <w:r w:rsidRPr="00D801A3">
        <w:rPr>
          <w:noProof/>
        </w:rPr>
        <w:drawing>
          <wp:inline distT="0" distB="0" distL="0" distR="0" wp14:anchorId="7C780A3E" wp14:editId="242DE862">
            <wp:extent cx="5025224" cy="3339548"/>
            <wp:effectExtent l="19050" t="0" r="3976" b="0"/>
            <wp:docPr id="30" name="Objek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865096" cy="6686062"/>
                      <a:chOff x="1504256" y="1344216"/>
                      <a:chExt cx="9865096" cy="6686062"/>
                    </a:xfrm>
                  </a:grpSpPr>
                  <a:sp>
                    <a:nvSpPr>
                      <a:cNvPr id="5" name="Textfeld 4"/>
                      <a:cNvSpPr txBox="1"/>
                    </a:nvSpPr>
                    <a:spPr>
                      <a:xfrm>
                        <a:off x="1504256" y="3648472"/>
                        <a:ext cx="4536504" cy="1283428"/>
                      </a:xfrm>
                      <a:prstGeom prst="rect">
                        <a:avLst/>
                      </a:prstGeom>
                      <a:solidFill>
                        <a:schemeClr val="bg1">
                          <a:lumMod val="75000"/>
                        </a:schemeClr>
                      </a:solidFill>
                      <a:ln>
                        <a:solidFill>
                          <a:schemeClr val="tx1"/>
                        </a:solidFill>
                      </a:ln>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Diese Zellen besitzen wenige Chloroplasten und keine </a:t>
                          </a:r>
                          <a:r>
                            <a:rPr lang="de-DE" dirty="0" err="1" smtClean="0"/>
                            <a:t>RubisCo</a:t>
                          </a:r>
                          <a:r>
                            <a:rPr lang="de-DE" dirty="0" smtClean="0"/>
                            <a:t>; sie fixieren kein CO</a:t>
                          </a:r>
                          <a:r>
                            <a:rPr lang="de-DE" baseline="-25000" dirty="0" smtClean="0"/>
                            <a:t>2</a:t>
                          </a:r>
                          <a:r>
                            <a:rPr lang="de-DE" dirty="0" smtClean="0"/>
                            <a:t>.</a:t>
                          </a:r>
                          <a:endParaRPr lang="de-DE" baseline="-25000" dirty="0"/>
                        </a:p>
                      </a:txBody>
                      <a:useSpRect/>
                    </a:txSp>
                  </a:sp>
                  <a:sp>
                    <a:nvSpPr>
                      <a:cNvPr id="9" name="Textfeld 8"/>
                      <a:cNvSpPr txBox="1"/>
                    </a:nvSpPr>
                    <a:spPr>
                      <a:xfrm>
                        <a:off x="1576264" y="1344216"/>
                        <a:ext cx="4536504" cy="1668149"/>
                      </a:xfrm>
                      <a:prstGeom prst="rect">
                        <a:avLst/>
                      </a:prstGeom>
                      <a:solidFill>
                        <a:schemeClr val="bg1">
                          <a:lumMod val="75000"/>
                        </a:schemeClr>
                      </a:solidFill>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err="1" smtClean="0"/>
                            <a:t>Mesophyllzellen</a:t>
                          </a:r>
                          <a:r>
                            <a:rPr lang="de-DE" dirty="0" smtClean="0"/>
                            <a:t> besitzen PEP-</a:t>
                          </a:r>
                          <a:r>
                            <a:rPr lang="de-DE" dirty="0" err="1" smtClean="0"/>
                            <a:t>Carboxylase</a:t>
                          </a:r>
                          <a:r>
                            <a:rPr lang="de-DE" dirty="0" smtClean="0"/>
                            <a:t> für die Reaktion von CO</a:t>
                          </a:r>
                          <a:r>
                            <a:rPr lang="de-DE" baseline="-25000" dirty="0" smtClean="0"/>
                            <a:t>2</a:t>
                          </a:r>
                          <a:r>
                            <a:rPr lang="de-DE" dirty="0" smtClean="0"/>
                            <a:t> und PEP, aus der eine C</a:t>
                          </a:r>
                          <a:r>
                            <a:rPr lang="de-DE" baseline="-25000" dirty="0" smtClean="0"/>
                            <a:t>4</a:t>
                          </a:r>
                          <a:r>
                            <a:rPr lang="de-DE" dirty="0" smtClean="0"/>
                            <a:t>-Verbindung entsteht.</a:t>
                          </a:r>
                        </a:p>
                      </a:txBody>
                      <a:useSpRect/>
                    </a:txSp>
                  </a:sp>
                  <a:sp>
                    <a:nvSpPr>
                      <a:cNvPr id="10" name="Textfeld 9"/>
                      <a:cNvSpPr txBox="1"/>
                    </a:nvSpPr>
                    <a:spPr>
                      <a:xfrm>
                        <a:off x="6544816" y="3864496"/>
                        <a:ext cx="4824536" cy="2437590"/>
                      </a:xfrm>
                      <a:prstGeom prst="rect">
                        <a:avLst/>
                      </a:prstGeom>
                      <a:solidFill>
                        <a:schemeClr val="bg1">
                          <a:lumMod val="75000"/>
                        </a:schemeClr>
                      </a:solidFill>
                      <a:ln>
                        <a:solidFill>
                          <a:schemeClr val="tx1"/>
                        </a:solidFill>
                      </a:ln>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Durch die räumliche Nähe kann CO</a:t>
                          </a:r>
                          <a:r>
                            <a:rPr lang="de-DE" baseline="-25000" dirty="0" smtClean="0"/>
                            <a:t>2</a:t>
                          </a:r>
                          <a:r>
                            <a:rPr lang="de-DE" dirty="0" smtClean="0"/>
                            <a:t> aus </a:t>
                          </a:r>
                          <a:r>
                            <a:rPr lang="de-DE" dirty="0" err="1" smtClean="0"/>
                            <a:t>Mesophyllzellen</a:t>
                          </a:r>
                          <a:r>
                            <a:rPr lang="de-DE" dirty="0" smtClean="0"/>
                            <a:t> in Form von C</a:t>
                          </a:r>
                          <a:r>
                            <a:rPr lang="de-DE" baseline="-25000" dirty="0" smtClean="0"/>
                            <a:t>4</a:t>
                          </a:r>
                          <a:r>
                            <a:rPr lang="de-DE" dirty="0" smtClean="0"/>
                            <a:t>-Verbindungen</a:t>
                          </a:r>
                        </a:p>
                        <a:p>
                          <a:r>
                            <a:rPr lang="de-DE" dirty="0" smtClean="0"/>
                            <a:t>in Bündelscheidenzellen gepumpt werden und in den </a:t>
                          </a:r>
                        </a:p>
                        <a:p>
                          <a:r>
                            <a:rPr lang="de-DE" dirty="0" smtClean="0"/>
                            <a:t>Calvin-Zyklus eintreten.</a:t>
                          </a:r>
                          <a:endParaRPr lang="de-DE" dirty="0"/>
                        </a:p>
                      </a:txBody>
                      <a:useSpRect/>
                    </a:txSp>
                  </a:sp>
                  <a:sp>
                    <a:nvSpPr>
                      <a:cNvPr id="11" name="Textfeld 10"/>
                      <a:cNvSpPr txBox="1"/>
                    </a:nvSpPr>
                    <a:spPr>
                      <a:xfrm>
                        <a:off x="1504256" y="5592688"/>
                        <a:ext cx="4536504" cy="2437590"/>
                      </a:xfrm>
                      <a:prstGeom prst="rect">
                        <a:avLst/>
                      </a:prstGeom>
                      <a:solidFill>
                        <a:schemeClr val="bg1">
                          <a:lumMod val="75000"/>
                        </a:schemeClr>
                      </a:solidFill>
                      <a:ln>
                        <a:solidFill>
                          <a:schemeClr val="tx1"/>
                        </a:solidFill>
                      </a:ln>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Bündelscheidenzellen besitzen </a:t>
                          </a:r>
                          <a:r>
                            <a:rPr lang="de-DE" dirty="0" err="1" smtClean="0"/>
                            <a:t>RuBisCo</a:t>
                          </a:r>
                          <a:r>
                            <a:rPr lang="de-DE" dirty="0" smtClean="0"/>
                            <a:t> für die Reaktion von Ribulose-1,5-Bisphosphat </a:t>
                          </a:r>
                        </a:p>
                        <a:p>
                          <a:r>
                            <a:rPr lang="de-DE" dirty="0" smtClean="0"/>
                            <a:t>Mit CO</a:t>
                          </a:r>
                          <a:r>
                            <a:rPr lang="de-DE" baseline="-25000" dirty="0" smtClean="0"/>
                            <a:t>2</a:t>
                          </a:r>
                          <a:r>
                            <a:rPr lang="de-DE" dirty="0" smtClean="0"/>
                            <a:t>, das aus der C</a:t>
                          </a:r>
                          <a:r>
                            <a:rPr lang="de-DE" baseline="-25000" dirty="0" smtClean="0"/>
                            <a:t>4</a:t>
                          </a:r>
                          <a:r>
                            <a:rPr lang="de-DE" dirty="0" smtClean="0"/>
                            <a:t>-Verbindung (</a:t>
                          </a:r>
                          <a:r>
                            <a:rPr lang="de-DE" dirty="0" err="1" smtClean="0"/>
                            <a:t>Malat</a:t>
                          </a:r>
                          <a:r>
                            <a:rPr lang="de-DE" dirty="0" smtClean="0"/>
                            <a:t>) freigesetzt wurde. </a:t>
                          </a:r>
                          <a:endParaRPr lang="de-DE" dirty="0"/>
                        </a:p>
                      </a:txBody>
                      <a:useSpRect/>
                    </a:txSp>
                  </a:sp>
                  <a:sp>
                    <a:nvSpPr>
                      <a:cNvPr id="12" name="Textfeld 11"/>
                      <a:cNvSpPr txBox="1"/>
                    </a:nvSpPr>
                    <a:spPr>
                      <a:xfrm>
                        <a:off x="6832848" y="1416224"/>
                        <a:ext cx="4240560" cy="2052870"/>
                      </a:xfrm>
                      <a:prstGeom prst="rect">
                        <a:avLst/>
                      </a:prstGeom>
                      <a:solidFill>
                        <a:schemeClr val="bg1">
                          <a:lumMod val="75000"/>
                        </a:schemeClr>
                      </a:solidFill>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 Zellen im Palisadengewebe besitzen </a:t>
                          </a:r>
                          <a:r>
                            <a:rPr lang="de-DE" dirty="0" err="1" smtClean="0"/>
                            <a:t>RuBisCo</a:t>
                          </a:r>
                          <a:r>
                            <a:rPr lang="de-DE" dirty="0" smtClean="0"/>
                            <a:t> und fixieren CO</a:t>
                          </a:r>
                          <a:r>
                            <a:rPr lang="de-DE" baseline="-25000" dirty="0" smtClean="0"/>
                            <a:t>2</a:t>
                          </a:r>
                          <a:r>
                            <a:rPr lang="de-DE" dirty="0" smtClean="0"/>
                            <a:t> an Ribulose-1,5-Bisphosphat, sodass 3-Phosphoglycerat entsteht.</a:t>
                          </a:r>
                        </a:p>
                      </a:txBody>
                      <a:useSpRect/>
                    </a:txSp>
                  </a:sp>
                </lc:lockedCanvas>
              </a:graphicData>
            </a:graphic>
          </wp:inline>
        </w:drawing>
      </w:r>
    </w:p>
    <w:p w14:paraId="61294B16" w14:textId="77777777" w:rsidR="00821103" w:rsidRPr="008416E1" w:rsidRDefault="00821103" w:rsidP="00821103">
      <w:pPr>
        <w:jc w:val="both"/>
        <w:rPr>
          <w:b/>
        </w:rPr>
      </w:pPr>
      <w:r w:rsidRPr="008416E1">
        <w:rPr>
          <w:b/>
        </w:rPr>
        <w:t>2. Skizziert den CO</w:t>
      </w:r>
      <w:r w:rsidRPr="008416E1">
        <w:rPr>
          <w:b/>
          <w:vertAlign w:val="subscript"/>
        </w:rPr>
        <w:t>2</w:t>
      </w:r>
      <w:r w:rsidRPr="008416E1">
        <w:rPr>
          <w:b/>
        </w:rPr>
        <w:t>-Transport für die C</w:t>
      </w:r>
      <w:r w:rsidRPr="008416E1">
        <w:rPr>
          <w:b/>
          <w:vertAlign w:val="subscript"/>
        </w:rPr>
        <w:t>3</w:t>
      </w:r>
      <w:r w:rsidRPr="008416E1">
        <w:rPr>
          <w:b/>
        </w:rPr>
        <w:t xml:space="preserve"> und C</w:t>
      </w:r>
      <w:r w:rsidRPr="008416E1">
        <w:rPr>
          <w:b/>
          <w:vertAlign w:val="subscript"/>
        </w:rPr>
        <w:t>4</w:t>
      </w:r>
      <w:r w:rsidRPr="008416E1">
        <w:rPr>
          <w:b/>
        </w:rPr>
        <w:t>- Pflanze mit Pfeilen</w:t>
      </w:r>
      <w:r>
        <w:rPr>
          <w:b/>
        </w:rPr>
        <w:t xml:space="preserve"> in Abb. 1. und </w:t>
      </w:r>
      <w:proofErr w:type="gramStart"/>
      <w:r>
        <w:rPr>
          <w:b/>
        </w:rPr>
        <w:t xml:space="preserve">2. </w:t>
      </w:r>
      <w:r w:rsidRPr="008416E1">
        <w:rPr>
          <w:b/>
        </w:rPr>
        <w:t>,</w:t>
      </w:r>
      <w:proofErr w:type="gramEnd"/>
      <w:r w:rsidRPr="008416E1">
        <w:rPr>
          <w:b/>
        </w:rPr>
        <w:t xml:space="preserve"> ausgehend vom Eintritt durch das Stoma. </w:t>
      </w:r>
    </w:p>
    <w:p w14:paraId="08328581" w14:textId="77777777" w:rsidR="00821103" w:rsidRPr="002A19D0" w:rsidRDefault="00821103" w:rsidP="00821103">
      <w:pPr>
        <w:rPr>
          <w:b/>
          <w:sz w:val="32"/>
          <w:szCs w:val="32"/>
          <w:u w:val="single"/>
        </w:rPr>
      </w:pPr>
    </w:p>
    <w:p w14:paraId="153858AB" w14:textId="77777777" w:rsidR="00821103" w:rsidRDefault="00821103" w:rsidP="00821103"/>
    <w:p w14:paraId="2DAE5171" w14:textId="77777777" w:rsidR="00821103" w:rsidRDefault="00821103" w:rsidP="00821103">
      <w:r w:rsidRPr="00D801A3">
        <w:rPr>
          <w:noProof/>
        </w:rPr>
        <w:lastRenderedPageBreak/>
        <w:drawing>
          <wp:inline distT="0" distB="0" distL="0" distR="0" wp14:anchorId="1038B4D2" wp14:editId="6A7D9F1F">
            <wp:extent cx="5170467" cy="4037610"/>
            <wp:effectExtent l="19050" t="0" r="0" b="0"/>
            <wp:docPr id="31" name="Objek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945216" cy="8685966"/>
                      <a:chOff x="1288232" y="624136"/>
                      <a:chExt cx="10945216" cy="8685966"/>
                    </a:xfrm>
                  </a:grpSpPr>
                  <a:pic>
                    <a:nvPicPr>
                      <a:cNvPr id="4098" name="Picture 2"/>
                      <a:cNvPicPr>
                        <a:picLocks noChangeAspect="1" noChangeArrowheads="1"/>
                      </a:cNvPicPr>
                    </a:nvPicPr>
                    <a:blipFill>
                      <a:blip r:embed="rId10" cstate="print"/>
                      <a:srcRect/>
                      <a:stretch>
                        <a:fillRect/>
                      </a:stretch>
                    </a:blipFill>
                    <a:spPr bwMode="auto">
                      <a:xfrm>
                        <a:off x="1288232" y="1416224"/>
                        <a:ext cx="6238875" cy="7686675"/>
                      </a:xfrm>
                      <a:prstGeom prst="rect">
                        <a:avLst/>
                      </a:prstGeom>
                      <a:noFill/>
                      <a:ln w="9525">
                        <a:noFill/>
                        <a:miter lim="800000"/>
                        <a:headEnd/>
                        <a:tailEnd/>
                      </a:ln>
                    </a:spPr>
                  </a:pic>
                  <a:cxnSp>
                    <a:nvCxnSpPr>
                      <a:cNvPr id="6" name="Gerade Verbindung mit Pfeil 5"/>
                      <a:cNvCxnSpPr/>
                    </a:nvCxnSpPr>
                    <a:spPr>
                      <a:xfrm flipH="1">
                        <a:off x="6976864" y="2928392"/>
                        <a:ext cx="1728192" cy="166611"/>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 name="Gerade Verbindung mit Pfeil 6"/>
                      <a:cNvCxnSpPr/>
                    </a:nvCxnSpPr>
                    <a:spPr>
                      <a:xfrm flipH="1" flipV="1">
                        <a:off x="6760840" y="5736704"/>
                        <a:ext cx="2588476" cy="606442"/>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Textfeld 12"/>
                      <a:cNvSpPr txBox="1"/>
                    </a:nvSpPr>
                    <a:spPr>
                      <a:xfrm>
                        <a:off x="7984976" y="4368552"/>
                        <a:ext cx="1568058"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Leitbündel</a:t>
                          </a:r>
                          <a:endParaRPr lang="de-DE" dirty="0">
                            <a:latin typeface="Times New Roman" pitchFamily="18" charset="0"/>
                            <a:cs typeface="Times New Roman" pitchFamily="18" charset="0"/>
                          </a:endParaRPr>
                        </a:p>
                      </a:txBody>
                      <a:useSpRect/>
                    </a:txSp>
                  </a:sp>
                  <a:sp>
                    <a:nvSpPr>
                      <a:cNvPr id="14" name="Textfeld 13"/>
                      <a:cNvSpPr txBox="1"/>
                    </a:nvSpPr>
                    <a:spPr>
                      <a:xfrm>
                        <a:off x="1576264" y="8833048"/>
                        <a:ext cx="3056991"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Stoma (Spaltöffnung)</a:t>
                          </a:r>
                          <a:endParaRPr lang="de-DE" dirty="0">
                            <a:latin typeface="Times New Roman" pitchFamily="18" charset="0"/>
                            <a:cs typeface="Times New Roman" pitchFamily="18" charset="0"/>
                          </a:endParaRPr>
                        </a:p>
                      </a:txBody>
                      <a:useSpRect/>
                    </a:txSp>
                  </a:sp>
                  <a:sp>
                    <a:nvSpPr>
                      <a:cNvPr id="15" name="Textfeld 14"/>
                      <a:cNvSpPr txBox="1"/>
                    </a:nvSpPr>
                    <a:spPr>
                      <a:xfrm>
                        <a:off x="7480920" y="8473008"/>
                        <a:ext cx="1505540"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Epidermis</a:t>
                          </a:r>
                          <a:endParaRPr lang="de-DE" dirty="0">
                            <a:latin typeface="Times New Roman" pitchFamily="18" charset="0"/>
                            <a:cs typeface="Times New Roman" pitchFamily="18" charset="0"/>
                          </a:endParaRPr>
                        </a:p>
                      </a:txBody>
                      <a:useSpRect/>
                    </a:txSp>
                  </a:sp>
                  <a:sp>
                    <a:nvSpPr>
                      <a:cNvPr id="16" name="Textfeld 15"/>
                      <a:cNvSpPr txBox="1"/>
                    </a:nvSpPr>
                    <a:spPr>
                      <a:xfrm>
                        <a:off x="7336904" y="7464896"/>
                        <a:ext cx="4778872"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Schwammförmige </a:t>
                          </a:r>
                          <a:r>
                            <a:rPr lang="de-DE" dirty="0" err="1" smtClean="0">
                              <a:latin typeface="Times New Roman" pitchFamily="18" charset="0"/>
                              <a:cs typeface="Times New Roman" pitchFamily="18" charset="0"/>
                            </a:rPr>
                            <a:t>Mesophyllzellen</a:t>
                          </a:r>
                          <a:endParaRPr lang="de-DE" dirty="0">
                            <a:latin typeface="Times New Roman" pitchFamily="18" charset="0"/>
                            <a:cs typeface="Times New Roman" pitchFamily="18" charset="0"/>
                          </a:endParaRPr>
                        </a:p>
                      </a:txBody>
                      <a:useSpRect/>
                    </a:txSp>
                  </a:sp>
                  <a:sp>
                    <a:nvSpPr>
                      <a:cNvPr id="17" name="Textfeld 16"/>
                      <a:cNvSpPr txBox="1"/>
                    </a:nvSpPr>
                    <a:spPr>
                      <a:xfrm>
                        <a:off x="4528592" y="624136"/>
                        <a:ext cx="4185441" cy="4770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1" dirty="0" smtClean="0"/>
                            <a:t>Blattanatomie der C</a:t>
                          </a:r>
                          <a:r>
                            <a:rPr lang="de-DE" b="1" baseline="-25000" dirty="0" smtClean="0"/>
                            <a:t>3</a:t>
                          </a:r>
                          <a:r>
                            <a:rPr lang="de-DE" b="1" dirty="0" smtClean="0"/>
                            <a:t>-Pflanzen</a:t>
                          </a:r>
                          <a:endParaRPr lang="de-DE" b="1" dirty="0"/>
                        </a:p>
                      </a:txBody>
                      <a:useSpRect/>
                    </a:txSp>
                  </a:sp>
                  <a:cxnSp>
                    <a:nvCxnSpPr>
                      <a:cNvPr id="19" name="Gerade Verbindung 18"/>
                      <a:cNvCxnSpPr/>
                    </a:nvCxnSpPr>
                    <a:spPr>
                      <a:xfrm>
                        <a:off x="2440360" y="8328992"/>
                        <a:ext cx="0" cy="57606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Gerade Verbindung 21"/>
                      <a:cNvCxnSpPr/>
                    </a:nvCxnSpPr>
                    <a:spPr>
                      <a:xfrm>
                        <a:off x="5896744" y="7680920"/>
                        <a:ext cx="1512168" cy="648072"/>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5" name="Textfeld 24"/>
                      <a:cNvSpPr txBox="1"/>
                    </a:nvSpPr>
                    <a:spPr>
                      <a:xfrm>
                        <a:off x="8561040" y="1416224"/>
                        <a:ext cx="1505540"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Epidermis</a:t>
                          </a:r>
                          <a:endParaRPr lang="de-DE" dirty="0">
                            <a:latin typeface="Times New Roman" pitchFamily="18" charset="0"/>
                            <a:cs typeface="Times New Roman" pitchFamily="18" charset="0"/>
                          </a:endParaRPr>
                        </a:p>
                      </a:txBody>
                      <a:useSpRect/>
                    </a:txSp>
                  </a:sp>
                  <a:cxnSp>
                    <a:nvCxnSpPr>
                      <a:cNvPr id="26" name="Gerade Verbindung 25"/>
                      <a:cNvCxnSpPr/>
                    </a:nvCxnSpPr>
                    <a:spPr>
                      <a:xfrm>
                        <a:off x="6256784" y="6888832"/>
                        <a:ext cx="1512168" cy="57606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 name="Gerade Verbindung 32"/>
                      <a:cNvCxnSpPr/>
                    </a:nvCxnSpPr>
                    <a:spPr>
                      <a:xfrm flipV="1">
                        <a:off x="7120880" y="1632248"/>
                        <a:ext cx="1440160" cy="288032"/>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35" name="Geschweifte Klammer rechts 34"/>
                      <a:cNvSpPr/>
                    </a:nvSpPr>
                    <a:spPr>
                      <a:xfrm>
                        <a:off x="7480920" y="4152528"/>
                        <a:ext cx="216024" cy="936104"/>
                      </a:xfrm>
                      <a:prstGeom prst="rightBrace">
                        <a:avLst/>
                      </a:prstGeom>
                      <a:ln>
                        <a:solidFill>
                          <a:schemeClr val="tx1"/>
                        </a:solidFill>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36" name="Rechteck 35"/>
                      <a:cNvSpPr/>
                    </a:nvSpPr>
                    <a:spPr>
                      <a:xfrm>
                        <a:off x="7984976" y="1992288"/>
                        <a:ext cx="4248472" cy="2088232"/>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hteck 36"/>
                      <a:cNvSpPr/>
                    </a:nvSpPr>
                    <a:spPr>
                      <a:xfrm>
                        <a:off x="7912968" y="5016624"/>
                        <a:ext cx="4248472" cy="2088232"/>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14:paraId="1377342B" w14:textId="77777777" w:rsidR="00821103" w:rsidRPr="00026989" w:rsidRDefault="00821103" w:rsidP="00821103">
      <w:pPr>
        <w:rPr>
          <w:b/>
        </w:rPr>
      </w:pPr>
      <w:r w:rsidRPr="00026989">
        <w:rPr>
          <w:b/>
        </w:rPr>
        <w:t>Abb.1. Blattanatomie der C</w:t>
      </w:r>
      <w:r w:rsidRPr="00026989">
        <w:rPr>
          <w:b/>
          <w:vertAlign w:val="subscript"/>
        </w:rPr>
        <w:t>3</w:t>
      </w:r>
      <w:r w:rsidRPr="00026989">
        <w:rPr>
          <w:b/>
        </w:rPr>
        <w:t xml:space="preserve">-Pflanzen </w:t>
      </w:r>
    </w:p>
    <w:p w14:paraId="5F192079" w14:textId="77777777" w:rsidR="00821103" w:rsidRDefault="00821103" w:rsidP="00821103">
      <w:r w:rsidRPr="00D801A3">
        <w:rPr>
          <w:noProof/>
        </w:rPr>
        <w:drawing>
          <wp:inline distT="0" distB="0" distL="0" distR="0" wp14:anchorId="704E695C" wp14:editId="0B2CED5B">
            <wp:extent cx="5972810" cy="4226560"/>
            <wp:effectExtent l="19050" t="0" r="8890" b="0"/>
            <wp:docPr id="32" name="Objek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313368" cy="8712968"/>
                      <a:chOff x="208112" y="480120"/>
                      <a:chExt cx="12313368" cy="8712968"/>
                    </a:xfrm>
                  </a:grpSpPr>
                  <a:pic>
                    <a:nvPicPr>
                      <a:cNvPr id="19" name="Picture 2"/>
                      <a:cNvPicPr>
                        <a:picLocks noChangeAspect="1" noChangeArrowheads="1"/>
                      </a:cNvPicPr>
                    </a:nvPicPr>
                    <a:blipFill>
                      <a:blip r:embed="rId11" cstate="print"/>
                      <a:srcRect/>
                      <a:stretch>
                        <a:fillRect/>
                      </a:stretch>
                    </a:blipFill>
                    <a:spPr bwMode="auto">
                      <a:xfrm>
                        <a:off x="208112" y="1202432"/>
                        <a:ext cx="7768217" cy="6433396"/>
                      </a:xfrm>
                      <a:prstGeom prst="rect">
                        <a:avLst/>
                      </a:prstGeom>
                      <a:noFill/>
                      <a:ln w="9525">
                        <a:noFill/>
                        <a:miter lim="800000"/>
                        <a:headEnd/>
                        <a:tailEnd/>
                      </a:ln>
                    </a:spPr>
                  </a:pic>
                  <a:cxnSp>
                    <a:nvCxnSpPr>
                      <a:cNvPr id="7" name="Gerade Verbindung mit Pfeil 6"/>
                      <a:cNvCxnSpPr/>
                    </a:nvCxnSpPr>
                    <a:spPr>
                      <a:xfrm flipH="1">
                        <a:off x="7048872" y="2064296"/>
                        <a:ext cx="1296144" cy="382635"/>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 name="Gerade Verbindung mit Pfeil 9"/>
                      <a:cNvCxnSpPr/>
                    </a:nvCxnSpPr>
                    <a:spPr>
                      <a:xfrm flipH="1" flipV="1">
                        <a:off x="7192888" y="4800600"/>
                        <a:ext cx="2592288" cy="432048"/>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 name="Gerade Verbindung mit Pfeil 11"/>
                      <a:cNvCxnSpPr/>
                    </a:nvCxnSpPr>
                    <a:spPr>
                      <a:xfrm flipH="1" flipV="1">
                        <a:off x="5176664" y="6312768"/>
                        <a:ext cx="2088232" cy="1296144"/>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3" name="Textfeld 22"/>
                      <a:cNvSpPr txBox="1"/>
                    </a:nvSpPr>
                    <a:spPr>
                      <a:xfrm>
                        <a:off x="8345016" y="3216424"/>
                        <a:ext cx="1568058"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Leitbündel</a:t>
                          </a:r>
                          <a:endParaRPr lang="de-DE" dirty="0">
                            <a:latin typeface="Times New Roman" pitchFamily="18" charset="0"/>
                            <a:cs typeface="Times New Roman" pitchFamily="18" charset="0"/>
                          </a:endParaRPr>
                        </a:p>
                      </a:txBody>
                      <a:useSpRect/>
                    </a:txSp>
                  </a:sp>
                  <a:sp>
                    <a:nvSpPr>
                      <a:cNvPr id="24" name="Textfeld 23"/>
                      <a:cNvSpPr txBox="1"/>
                    </a:nvSpPr>
                    <a:spPr>
                      <a:xfrm>
                        <a:off x="568152" y="8256984"/>
                        <a:ext cx="3056991"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Stoma (Spaltöffnung)</a:t>
                          </a:r>
                          <a:endParaRPr lang="de-DE" dirty="0">
                            <a:latin typeface="Times New Roman" pitchFamily="18" charset="0"/>
                            <a:cs typeface="Times New Roman" pitchFamily="18" charset="0"/>
                          </a:endParaRPr>
                        </a:p>
                      </a:txBody>
                      <a:useSpRect/>
                    </a:txSp>
                  </a:sp>
                  <a:sp>
                    <a:nvSpPr>
                      <a:cNvPr id="25" name="Textfeld 24"/>
                      <a:cNvSpPr txBox="1"/>
                    </a:nvSpPr>
                    <a:spPr>
                      <a:xfrm>
                        <a:off x="4096544" y="8112968"/>
                        <a:ext cx="1505540"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Epidermis</a:t>
                          </a:r>
                          <a:endParaRPr lang="de-DE" dirty="0">
                            <a:latin typeface="Times New Roman" pitchFamily="18" charset="0"/>
                            <a:cs typeface="Times New Roman" pitchFamily="18" charset="0"/>
                          </a:endParaRPr>
                        </a:p>
                      </a:txBody>
                      <a:useSpRect/>
                    </a:txSp>
                  </a:sp>
                  <a:cxnSp>
                    <a:nvCxnSpPr>
                      <a:cNvPr id="27" name="Gerade Verbindung 26"/>
                      <a:cNvCxnSpPr/>
                    </a:nvCxnSpPr>
                    <a:spPr>
                      <a:xfrm flipH="1">
                        <a:off x="1792288" y="7608912"/>
                        <a:ext cx="288032" cy="648072"/>
                      </a:xfrm>
                      <a:prstGeom prst="line">
                        <a:avLst/>
                      </a:prstGeom>
                      <a:ln w="539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Gerade Verbindung 29"/>
                      <a:cNvCxnSpPr/>
                    </a:nvCxnSpPr>
                    <a:spPr>
                      <a:xfrm>
                        <a:off x="3952528" y="7320880"/>
                        <a:ext cx="504056" cy="720080"/>
                      </a:xfrm>
                      <a:prstGeom prst="line">
                        <a:avLst/>
                      </a:prstGeom>
                      <a:ln w="53975">
                        <a:solidFill>
                          <a:schemeClr val="tx1"/>
                        </a:solidFill>
                      </a:ln>
                    </a:spPr>
                    <a:style>
                      <a:lnRef idx="1">
                        <a:schemeClr val="accent1"/>
                      </a:lnRef>
                      <a:fillRef idx="0">
                        <a:schemeClr val="accent1"/>
                      </a:fillRef>
                      <a:effectRef idx="0">
                        <a:schemeClr val="accent1"/>
                      </a:effectRef>
                      <a:fontRef idx="minor">
                        <a:schemeClr val="tx1"/>
                      </a:fontRef>
                    </a:style>
                  </a:cxnSp>
                  <a:sp>
                    <a:nvSpPr>
                      <a:cNvPr id="34" name="Geschweifte Klammer rechts 33"/>
                      <a:cNvSpPr/>
                    </a:nvSpPr>
                    <a:spPr>
                      <a:xfrm>
                        <a:off x="7840960" y="3000400"/>
                        <a:ext cx="216024" cy="936104"/>
                      </a:xfrm>
                      <a:prstGeom prst="rightBrace">
                        <a:avLst/>
                      </a:prstGeom>
                      <a:ln>
                        <a:solidFill>
                          <a:schemeClr val="tx1"/>
                        </a:solidFill>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36" name="Textfeld 35"/>
                      <a:cNvSpPr txBox="1"/>
                    </a:nvSpPr>
                    <a:spPr>
                      <a:xfrm>
                        <a:off x="3304456" y="480120"/>
                        <a:ext cx="4151714" cy="4770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1" dirty="0" smtClean="0"/>
                            <a:t>Blattanatomie der C</a:t>
                          </a:r>
                          <a:r>
                            <a:rPr lang="de-DE" b="1" baseline="-25000" dirty="0" smtClean="0"/>
                            <a:t>4</a:t>
                          </a:r>
                          <a:r>
                            <a:rPr lang="de-DE" b="1" dirty="0" smtClean="0"/>
                            <a:t>-Pflanzen</a:t>
                          </a:r>
                          <a:endParaRPr lang="de-DE" b="1" dirty="0"/>
                        </a:p>
                      </a:txBody>
                      <a:useSpRect/>
                    </a:txSp>
                  </a:sp>
                  <a:sp>
                    <a:nvSpPr>
                      <a:cNvPr id="31" name="Rechteck 30"/>
                      <a:cNvSpPr/>
                    </a:nvSpPr>
                    <a:spPr>
                      <a:xfrm>
                        <a:off x="7840960" y="696144"/>
                        <a:ext cx="4680520" cy="2232248"/>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hteck 31"/>
                      <a:cNvSpPr/>
                    </a:nvSpPr>
                    <a:spPr>
                      <a:xfrm>
                        <a:off x="8056984" y="4152528"/>
                        <a:ext cx="4464496" cy="2592288"/>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hteck 32"/>
                      <a:cNvSpPr/>
                    </a:nvSpPr>
                    <a:spPr>
                      <a:xfrm>
                        <a:off x="6472808" y="7032848"/>
                        <a:ext cx="5976664" cy="2160240"/>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14:paraId="61FFAD67" w14:textId="77777777" w:rsidR="00821103" w:rsidRPr="00026989" w:rsidRDefault="00821103" w:rsidP="00821103">
      <w:pPr>
        <w:rPr>
          <w:b/>
        </w:rPr>
      </w:pPr>
      <w:r w:rsidRPr="00026989">
        <w:rPr>
          <w:b/>
        </w:rPr>
        <w:t>Abb. 2. Blattanatomie der C</w:t>
      </w:r>
      <w:r w:rsidRPr="00026989">
        <w:rPr>
          <w:b/>
          <w:vertAlign w:val="subscript"/>
        </w:rPr>
        <w:t>4</w:t>
      </w:r>
      <w:r w:rsidRPr="00026989">
        <w:rPr>
          <w:b/>
        </w:rPr>
        <w:t>-Pflanzen</w:t>
      </w:r>
    </w:p>
    <w:p w14:paraId="28AC3464" w14:textId="77777777" w:rsidR="00821103" w:rsidRPr="00371976" w:rsidRDefault="00821103" w:rsidP="00821103">
      <w:pPr>
        <w:rPr>
          <w:b/>
          <w:sz w:val="32"/>
          <w:szCs w:val="32"/>
          <w:u w:val="single"/>
        </w:rPr>
      </w:pPr>
      <w:r w:rsidRPr="00371976">
        <w:rPr>
          <w:b/>
          <w:sz w:val="32"/>
          <w:szCs w:val="32"/>
          <w:u w:val="single"/>
        </w:rPr>
        <w:lastRenderedPageBreak/>
        <w:t>Gruppe 2. Biochemische Stoffwechselprozesse in C</w:t>
      </w:r>
      <w:r w:rsidRPr="00371976">
        <w:rPr>
          <w:b/>
          <w:sz w:val="32"/>
          <w:szCs w:val="32"/>
          <w:u w:val="single"/>
          <w:vertAlign w:val="subscript"/>
        </w:rPr>
        <w:t>4</w:t>
      </w:r>
      <w:r w:rsidRPr="00371976">
        <w:rPr>
          <w:b/>
          <w:sz w:val="32"/>
          <w:szCs w:val="32"/>
          <w:u w:val="single"/>
        </w:rPr>
        <w:t>-Pflanzen</w:t>
      </w:r>
      <w:r>
        <w:rPr>
          <w:b/>
          <w:sz w:val="32"/>
          <w:szCs w:val="32"/>
          <w:u w:val="single"/>
        </w:rPr>
        <w:t xml:space="preserve"> </w:t>
      </w:r>
      <w:proofErr w:type="gramStart"/>
      <w:r w:rsidRPr="00371976">
        <w:rPr>
          <w:b/>
          <w:sz w:val="32"/>
          <w:szCs w:val="32"/>
        </w:rPr>
        <w:t>( Zeit</w:t>
      </w:r>
      <w:proofErr w:type="gramEnd"/>
      <w:r w:rsidRPr="00371976">
        <w:rPr>
          <w:b/>
          <w:sz w:val="32"/>
          <w:szCs w:val="32"/>
        </w:rPr>
        <w:t xml:space="preserve"> 7 min.)</w:t>
      </w:r>
    </w:p>
    <w:p w14:paraId="7162B059" w14:textId="77777777" w:rsidR="00821103" w:rsidRPr="00467DFC" w:rsidRDefault="00821103" w:rsidP="00821103">
      <w:pPr>
        <w:rPr>
          <w:b/>
          <w:sz w:val="24"/>
          <w:szCs w:val="24"/>
          <w:u w:val="single"/>
        </w:rPr>
      </w:pPr>
      <w:r w:rsidRPr="00467DFC">
        <w:rPr>
          <w:b/>
          <w:sz w:val="24"/>
          <w:szCs w:val="24"/>
          <w:u w:val="single"/>
        </w:rPr>
        <w:t>Aufgabe:</w:t>
      </w:r>
    </w:p>
    <w:p w14:paraId="7214463B" w14:textId="77777777" w:rsidR="00821103" w:rsidRPr="00467DFC" w:rsidRDefault="00821103" w:rsidP="00821103">
      <w:pPr>
        <w:rPr>
          <w:b/>
          <w:sz w:val="24"/>
          <w:szCs w:val="24"/>
        </w:rPr>
      </w:pPr>
      <w:r w:rsidRPr="00467DFC">
        <w:rPr>
          <w:b/>
          <w:sz w:val="24"/>
          <w:szCs w:val="24"/>
        </w:rPr>
        <w:t xml:space="preserve">1. Ordnet die folgenden Prozesse, sowie die beiden Carboxylasen, den passenden Reaktionspfeilen dem unteren Schema in Abb. 3. zu. Ergänzt die Felder zur Anzahl der Kohlenstoffatome. </w:t>
      </w:r>
    </w:p>
    <w:p w14:paraId="0ED74809" w14:textId="77777777" w:rsidR="00821103" w:rsidRDefault="00821103" w:rsidP="00821103">
      <w:r w:rsidRPr="001E6F7C">
        <w:rPr>
          <w:noProof/>
        </w:rPr>
        <w:drawing>
          <wp:inline distT="0" distB="0" distL="0" distR="0" wp14:anchorId="559A6425" wp14:editId="1F00C01A">
            <wp:extent cx="5419642" cy="1828800"/>
            <wp:effectExtent l="0" t="0" r="0" b="0"/>
            <wp:docPr id="33" name="Objek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09586" cy="3285366"/>
                      <a:chOff x="1576264" y="2568352"/>
                      <a:chExt cx="9109586" cy="3285366"/>
                    </a:xfrm>
                  </a:grpSpPr>
                  <a:sp>
                    <a:nvSpPr>
                      <a:cNvPr id="4" name="Textfeld 3"/>
                      <a:cNvSpPr txBox="1"/>
                    </a:nvSpPr>
                    <a:spPr>
                      <a:xfrm>
                        <a:off x="5032648" y="4224536"/>
                        <a:ext cx="2340834" cy="86177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CO</a:t>
                          </a:r>
                          <a:r>
                            <a:rPr lang="de-DE" baseline="-25000" dirty="0" smtClean="0"/>
                            <a:t>2</a:t>
                          </a:r>
                          <a:r>
                            <a:rPr lang="de-DE" dirty="0" smtClean="0"/>
                            <a:t>-Fixierung</a:t>
                          </a:r>
                        </a:p>
                        <a:p>
                          <a:r>
                            <a:rPr lang="de-DE" dirty="0" smtClean="0"/>
                            <a:t>(</a:t>
                          </a:r>
                          <a:r>
                            <a:rPr lang="de-DE" dirty="0" err="1" smtClean="0"/>
                            <a:t>Carboxylierung</a:t>
                          </a:r>
                          <a:r>
                            <a:rPr lang="de-DE" dirty="0" smtClean="0"/>
                            <a:t>)</a:t>
                          </a:r>
                          <a:endParaRPr lang="de-DE" dirty="0"/>
                        </a:p>
                      </a:txBody>
                      <a:useSpRect/>
                    </a:txSp>
                  </a:sp>
                  <a:sp>
                    <a:nvSpPr>
                      <a:cNvPr id="5" name="Textfeld 4"/>
                      <a:cNvSpPr txBox="1"/>
                    </a:nvSpPr>
                    <a:spPr>
                      <a:xfrm>
                        <a:off x="4960640" y="2640360"/>
                        <a:ext cx="2660344" cy="86177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CO</a:t>
                          </a:r>
                          <a:r>
                            <a:rPr lang="de-DE" baseline="-25000" dirty="0" smtClean="0"/>
                            <a:t>2</a:t>
                          </a:r>
                          <a:r>
                            <a:rPr lang="de-DE" dirty="0" smtClean="0"/>
                            <a:t>-Abgabe</a:t>
                          </a:r>
                        </a:p>
                        <a:p>
                          <a:r>
                            <a:rPr lang="de-DE" dirty="0"/>
                            <a:t>(</a:t>
                          </a:r>
                          <a:r>
                            <a:rPr lang="de-DE" dirty="0" err="1" smtClean="0"/>
                            <a:t>Decarboxylierung</a:t>
                          </a:r>
                          <a:r>
                            <a:rPr lang="de-DE" dirty="0" smtClean="0"/>
                            <a:t>)</a:t>
                          </a:r>
                          <a:endParaRPr lang="de-DE" dirty="0"/>
                        </a:p>
                      </a:txBody>
                      <a:useSpRect/>
                    </a:txSp>
                  </a:sp>
                  <a:sp>
                    <a:nvSpPr>
                      <a:cNvPr id="6" name="Textfeld 5"/>
                      <a:cNvSpPr txBox="1"/>
                    </a:nvSpPr>
                    <a:spPr>
                      <a:xfrm>
                        <a:off x="5032648" y="5376664"/>
                        <a:ext cx="2096728" cy="47705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Regenerierung</a:t>
                          </a:r>
                          <a:endParaRPr lang="de-DE" dirty="0"/>
                        </a:p>
                      </a:txBody>
                      <a:useSpRect/>
                    </a:txSp>
                  </a:sp>
                  <a:sp>
                    <a:nvSpPr>
                      <a:cNvPr id="8" name="Textfeld 7"/>
                      <a:cNvSpPr txBox="1"/>
                    </a:nvSpPr>
                    <a:spPr>
                      <a:xfrm>
                        <a:off x="8345016" y="5304656"/>
                        <a:ext cx="1512786" cy="47705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Reduktion</a:t>
                          </a:r>
                          <a:endParaRPr lang="de-DE" dirty="0"/>
                        </a:p>
                      </a:txBody>
                      <a:useSpRect/>
                    </a:txSp>
                  </a:sp>
                  <a:sp>
                    <a:nvSpPr>
                      <a:cNvPr id="9" name="Textfeld 8"/>
                      <a:cNvSpPr txBox="1"/>
                    </a:nvSpPr>
                    <a:spPr>
                      <a:xfrm>
                        <a:off x="8273008" y="4152528"/>
                        <a:ext cx="2096728" cy="47705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Regenerierung</a:t>
                          </a:r>
                          <a:endParaRPr lang="de-DE" dirty="0"/>
                        </a:p>
                      </a:txBody>
                      <a:useSpRect/>
                    </a:txSp>
                  </a:sp>
                  <a:sp>
                    <a:nvSpPr>
                      <a:cNvPr id="10" name="Textfeld 9"/>
                      <a:cNvSpPr txBox="1"/>
                    </a:nvSpPr>
                    <a:spPr>
                      <a:xfrm>
                        <a:off x="1576264" y="4368552"/>
                        <a:ext cx="1241045" cy="477054"/>
                      </a:xfrm>
                      <a:prstGeom prst="rect">
                        <a:avLst/>
                      </a:prstGeom>
                      <a:solidFill>
                        <a:schemeClr val="accent1"/>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err="1" smtClean="0"/>
                            <a:t>RuBisCo</a:t>
                          </a:r>
                          <a:endParaRPr lang="de-DE" dirty="0"/>
                        </a:p>
                      </a:txBody>
                      <a:useSpRect/>
                    </a:txSp>
                  </a:sp>
                  <a:sp>
                    <a:nvSpPr>
                      <a:cNvPr id="11" name="Textfeld 10"/>
                      <a:cNvSpPr txBox="1"/>
                    </a:nvSpPr>
                    <a:spPr>
                      <a:xfrm>
                        <a:off x="1576264" y="2640360"/>
                        <a:ext cx="2808312" cy="861774"/>
                      </a:xfrm>
                      <a:prstGeom prst="rect">
                        <a:avLst/>
                      </a:prstGeom>
                      <a:solidFill>
                        <a:schemeClr val="tx2">
                          <a:lumMod val="60000"/>
                          <a:lumOff val="40000"/>
                        </a:schemeClr>
                      </a:solidFill>
                    </a:spPr>
                    <a:txSp>
                      <a:txBody>
                        <a:bodyPr wrap="squar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err="1" smtClean="0"/>
                            <a:t>Phosphenolpyruvat</a:t>
                          </a:r>
                          <a:r>
                            <a:rPr lang="de-DE" dirty="0" smtClean="0"/>
                            <a:t>-</a:t>
                          </a:r>
                        </a:p>
                        <a:p>
                          <a:r>
                            <a:rPr lang="de-DE" dirty="0" err="1" smtClean="0"/>
                            <a:t>Carboxylase</a:t>
                          </a:r>
                          <a:endParaRPr lang="de-DE" dirty="0"/>
                        </a:p>
                      </a:txBody>
                      <a:useSpRect/>
                    </a:txSp>
                  </a:sp>
                  <a:sp>
                    <a:nvSpPr>
                      <a:cNvPr id="12" name="Textfeld 11"/>
                      <a:cNvSpPr txBox="1"/>
                    </a:nvSpPr>
                    <a:spPr>
                      <a:xfrm>
                        <a:off x="8345016" y="2568352"/>
                        <a:ext cx="2340834" cy="86177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CO</a:t>
                          </a:r>
                          <a:r>
                            <a:rPr lang="de-DE" baseline="-25000" dirty="0" smtClean="0"/>
                            <a:t>2</a:t>
                          </a:r>
                          <a:r>
                            <a:rPr lang="de-DE" dirty="0" smtClean="0"/>
                            <a:t>-Fixierung</a:t>
                          </a:r>
                        </a:p>
                        <a:p>
                          <a:r>
                            <a:rPr lang="de-DE" dirty="0" smtClean="0"/>
                            <a:t>(</a:t>
                          </a:r>
                          <a:r>
                            <a:rPr lang="de-DE" dirty="0" err="1" smtClean="0"/>
                            <a:t>Carboxylierung</a:t>
                          </a:r>
                          <a:r>
                            <a:rPr lang="de-DE" dirty="0" smtClean="0"/>
                            <a:t>)</a:t>
                          </a:r>
                          <a:endParaRPr lang="de-DE" dirty="0"/>
                        </a:p>
                      </a:txBody>
                      <a:useSpRect/>
                    </a:txSp>
                  </a:sp>
                </lc:lockedCanvas>
              </a:graphicData>
            </a:graphic>
          </wp:inline>
        </w:drawing>
      </w:r>
    </w:p>
    <w:p w14:paraId="73F34BD2" w14:textId="77777777" w:rsidR="00821103" w:rsidRDefault="00821103" w:rsidP="00821103">
      <w:pPr>
        <w:rPr>
          <w:b/>
          <w:sz w:val="24"/>
          <w:szCs w:val="24"/>
        </w:rPr>
      </w:pPr>
    </w:p>
    <w:p w14:paraId="57B0AD3A" w14:textId="77777777" w:rsidR="00821103" w:rsidRPr="00467DFC" w:rsidRDefault="00821103" w:rsidP="00821103">
      <w:pPr>
        <w:rPr>
          <w:b/>
          <w:sz w:val="24"/>
          <w:szCs w:val="24"/>
        </w:rPr>
      </w:pPr>
      <w:r w:rsidRPr="00467DFC">
        <w:rPr>
          <w:b/>
          <w:sz w:val="24"/>
          <w:szCs w:val="24"/>
        </w:rPr>
        <w:t>2. Erklärt die Bedeutung der Abkürzungen C</w:t>
      </w:r>
      <w:r w:rsidRPr="00467DFC">
        <w:rPr>
          <w:b/>
          <w:sz w:val="24"/>
          <w:szCs w:val="24"/>
          <w:vertAlign w:val="subscript"/>
        </w:rPr>
        <w:t>3</w:t>
      </w:r>
      <w:r w:rsidRPr="00467DFC">
        <w:rPr>
          <w:b/>
          <w:sz w:val="24"/>
          <w:szCs w:val="24"/>
        </w:rPr>
        <w:t xml:space="preserve"> und C</w:t>
      </w:r>
      <w:r w:rsidRPr="00467DFC">
        <w:rPr>
          <w:b/>
          <w:sz w:val="24"/>
          <w:szCs w:val="24"/>
          <w:vertAlign w:val="subscript"/>
        </w:rPr>
        <w:t>4</w:t>
      </w:r>
      <w:r w:rsidRPr="00467DFC">
        <w:rPr>
          <w:b/>
          <w:sz w:val="24"/>
          <w:szCs w:val="24"/>
        </w:rPr>
        <w:t xml:space="preserve">. Für welche Moleküle stehen sie im </w:t>
      </w:r>
      <w:proofErr w:type="gramStart"/>
      <w:r w:rsidRPr="00467DFC">
        <w:rPr>
          <w:b/>
          <w:sz w:val="24"/>
          <w:szCs w:val="24"/>
        </w:rPr>
        <w:t>einzelnen</w:t>
      </w:r>
      <w:proofErr w:type="gramEnd"/>
      <w:r w:rsidRPr="00467DFC">
        <w:rPr>
          <w:b/>
          <w:sz w:val="24"/>
          <w:szCs w:val="24"/>
        </w:rPr>
        <w:t>?</w:t>
      </w:r>
    </w:p>
    <w:p w14:paraId="2FF26050" w14:textId="77777777" w:rsidR="00821103" w:rsidRDefault="00821103" w:rsidP="00821103"/>
    <w:p w14:paraId="0065B987" w14:textId="77777777" w:rsidR="00821103" w:rsidRDefault="00821103" w:rsidP="00821103">
      <w:r w:rsidRPr="00223613">
        <w:rPr>
          <w:noProof/>
        </w:rPr>
        <w:drawing>
          <wp:inline distT="0" distB="0" distL="0" distR="0" wp14:anchorId="7AD6650E" wp14:editId="0DEFD275">
            <wp:extent cx="6132368" cy="3906981"/>
            <wp:effectExtent l="19050" t="0" r="1732" b="0"/>
            <wp:docPr id="34" name="Objek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801600" cy="9049072"/>
                      <a:chOff x="0" y="0"/>
                      <a:chExt cx="12801600" cy="9049072"/>
                    </a:xfrm>
                  </a:grpSpPr>
                  <a:sp>
                    <a:nvSpPr>
                      <a:cNvPr id="38" name="Abgerundetes Rechteck 37"/>
                      <a:cNvSpPr/>
                    </a:nvSpPr>
                    <a:spPr>
                      <a:xfrm>
                        <a:off x="6112768" y="696144"/>
                        <a:ext cx="6688832" cy="8352928"/>
                      </a:xfrm>
                      <a:prstGeom prst="roundRect">
                        <a:avLst/>
                      </a:prstGeom>
                      <a:solidFill>
                        <a:schemeClr val="accent2">
                          <a:lumMod val="60000"/>
                          <a:lumOff val="40000"/>
                        </a:schemeClr>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Abgerundetes Rechteck 8"/>
                      <a:cNvSpPr/>
                    </a:nvSpPr>
                    <a:spPr>
                      <a:xfrm>
                        <a:off x="2008312" y="912168"/>
                        <a:ext cx="3744416" cy="8136904"/>
                      </a:xfrm>
                      <a:prstGeom prst="roundRect">
                        <a:avLst/>
                      </a:prstGeom>
                      <a:solidFill>
                        <a:schemeClr val="accent3">
                          <a:lumMod val="75000"/>
                        </a:schemeClr>
                      </a:solidFill>
                      <a:ln>
                        <a:solidFill>
                          <a:schemeClr val="tx1"/>
                        </a:solidFill>
                      </a:ln>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sz="3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feld 3"/>
                      <a:cNvSpPr txBox="1"/>
                    </a:nvSpPr>
                    <a:spPr>
                      <a:xfrm>
                        <a:off x="3808512" y="7464896"/>
                        <a:ext cx="145488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Pyruvat</a:t>
                          </a:r>
                          <a:endParaRPr lang="de-DE" sz="3200" dirty="0"/>
                        </a:p>
                      </a:txBody>
                      <a:useSpRect/>
                    </a:txSp>
                  </a:sp>
                  <a:sp>
                    <a:nvSpPr>
                      <a:cNvPr id="5" name="Textfeld 4"/>
                      <a:cNvSpPr txBox="1"/>
                    </a:nvSpPr>
                    <a:spPr>
                      <a:xfrm>
                        <a:off x="3664496" y="5088632"/>
                        <a:ext cx="2494594" cy="1077218"/>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Phosphoenol</a:t>
                          </a:r>
                          <a:r>
                            <a:rPr lang="de-DE" sz="3200" dirty="0" smtClean="0"/>
                            <a:t>-</a:t>
                          </a:r>
                        </a:p>
                        <a:p>
                          <a:r>
                            <a:rPr lang="de-DE" sz="3200" dirty="0" err="1" smtClean="0"/>
                            <a:t>pyruvat</a:t>
                          </a:r>
                          <a:endParaRPr lang="de-DE" sz="3200" dirty="0"/>
                        </a:p>
                      </a:txBody>
                      <a:useSpRect/>
                    </a:txSp>
                  </a:sp>
                  <a:sp>
                    <a:nvSpPr>
                      <a:cNvPr id="6" name="Textfeld 5"/>
                      <a:cNvSpPr txBox="1"/>
                    </a:nvSpPr>
                    <a:spPr>
                      <a:xfrm>
                        <a:off x="3736504" y="3216424"/>
                        <a:ext cx="1952779"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Oxalacetat</a:t>
                          </a:r>
                          <a:endParaRPr lang="de-DE" sz="3200" dirty="0"/>
                        </a:p>
                      </a:txBody>
                      <a:useSpRect/>
                    </a:txSp>
                  </a:sp>
                  <a:sp>
                    <a:nvSpPr>
                      <a:cNvPr id="7" name="Textfeld 6"/>
                      <a:cNvSpPr txBox="1"/>
                    </a:nvSpPr>
                    <a:spPr>
                      <a:xfrm>
                        <a:off x="3808512" y="1344216"/>
                        <a:ext cx="115871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Malat</a:t>
                          </a:r>
                          <a:endParaRPr lang="de-DE" sz="3200" dirty="0"/>
                        </a:p>
                      </a:txBody>
                      <a:useSpRect/>
                    </a:txSp>
                  </a:sp>
                  <a:sp>
                    <a:nvSpPr>
                      <a:cNvPr id="8" name="Textfeld 7"/>
                      <a:cNvSpPr txBox="1"/>
                    </a:nvSpPr>
                    <a:spPr>
                      <a:xfrm>
                        <a:off x="7120880" y="7464896"/>
                        <a:ext cx="145488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Pyruvat</a:t>
                          </a:r>
                          <a:endParaRPr lang="de-DE" sz="3200" dirty="0"/>
                        </a:p>
                      </a:txBody>
                      <a:useSpRect/>
                    </a:txSp>
                  </a:sp>
                  <a:sp>
                    <a:nvSpPr>
                      <a:cNvPr id="10" name="Textfeld 9"/>
                      <a:cNvSpPr txBox="1"/>
                    </a:nvSpPr>
                    <a:spPr>
                      <a:xfrm>
                        <a:off x="568152" y="5304656"/>
                        <a:ext cx="812658"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smtClean="0"/>
                            <a:t>CO</a:t>
                          </a:r>
                          <a:r>
                            <a:rPr lang="de-DE" sz="3200" baseline="-25000" dirty="0" smtClean="0"/>
                            <a:t>2</a:t>
                          </a:r>
                          <a:endParaRPr lang="de-DE" sz="3200" baseline="-25000" dirty="0"/>
                        </a:p>
                      </a:txBody>
                      <a:useSpRect/>
                    </a:txSp>
                  </a:sp>
                  <a:cxnSp>
                    <a:nvCxnSpPr>
                      <a:cNvPr id="12" name="Gerade Verbindung mit Pfeil 11"/>
                      <a:cNvCxnSpPr/>
                    </a:nvCxnSpPr>
                    <a:spPr>
                      <a:xfrm flipH="1">
                        <a:off x="5248672" y="7896944"/>
                        <a:ext cx="1656184" cy="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Gerade Verbindung mit Pfeil 12"/>
                      <a:cNvCxnSpPr/>
                    </a:nvCxnSpPr>
                    <a:spPr>
                      <a:xfrm flipV="1">
                        <a:off x="4312568" y="6096744"/>
                        <a:ext cx="0" cy="144016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5" name="Gerade Verbindung mit Pfeil 14"/>
                      <a:cNvCxnSpPr/>
                    </a:nvCxnSpPr>
                    <a:spPr>
                      <a:xfrm flipV="1">
                        <a:off x="4312568" y="3720480"/>
                        <a:ext cx="0" cy="1584176"/>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Gerade Verbindung mit Pfeil 16"/>
                      <a:cNvCxnSpPr/>
                    </a:nvCxnSpPr>
                    <a:spPr>
                      <a:xfrm flipV="1">
                        <a:off x="4312568" y="1920280"/>
                        <a:ext cx="0" cy="144016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Gerade Verbindung mit Pfeil 18"/>
                      <a:cNvCxnSpPr/>
                    </a:nvCxnSpPr>
                    <a:spPr>
                      <a:xfrm>
                        <a:off x="4888632" y="1632248"/>
                        <a:ext cx="1872208" cy="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Gerade Verbindung mit Pfeil 20"/>
                      <a:cNvCxnSpPr/>
                    </a:nvCxnSpPr>
                    <a:spPr>
                      <a:xfrm>
                        <a:off x="1360240" y="5520680"/>
                        <a:ext cx="1296144" cy="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3" name="Textfeld 22"/>
                      <a:cNvSpPr txBox="1"/>
                    </a:nvSpPr>
                    <a:spPr>
                      <a:xfrm>
                        <a:off x="2728392" y="5232648"/>
                        <a:ext cx="812658"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smtClean="0"/>
                            <a:t>CO</a:t>
                          </a:r>
                          <a:r>
                            <a:rPr lang="de-DE" sz="3200" baseline="-25000" dirty="0" smtClean="0"/>
                            <a:t>2</a:t>
                          </a:r>
                          <a:endParaRPr lang="de-DE" sz="3200" baseline="-25000" dirty="0"/>
                        </a:p>
                      </a:txBody>
                      <a:useSpRect/>
                    </a:txSp>
                  </a:sp>
                  <a:sp>
                    <a:nvSpPr>
                      <a:cNvPr id="24" name="Bogen 23"/>
                      <a:cNvSpPr/>
                    </a:nvSpPr>
                    <a:spPr>
                      <a:xfrm rot="8259269">
                        <a:off x="3023242" y="4404622"/>
                        <a:ext cx="2362627" cy="293953"/>
                      </a:xfrm>
                      <a:prstGeom prst="arc">
                        <a:avLst/>
                      </a:prstGeom>
                      <a:solidFill>
                        <a:schemeClr val="accent3">
                          <a:lumMod val="75000"/>
                        </a:schemeClr>
                      </a:solidFill>
                      <a:ln w="38100">
                        <a:solidFill>
                          <a:schemeClr val="tx1"/>
                        </a:solidFill>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sz="3200"/>
                        </a:p>
                      </a:txBody>
                      <a:useSpRect/>
                    </a:txSp>
                    <a:style>
                      <a:lnRef idx="1">
                        <a:schemeClr val="accent1"/>
                      </a:lnRef>
                      <a:fillRef idx="0">
                        <a:schemeClr val="accent1"/>
                      </a:fillRef>
                      <a:effectRef idx="0">
                        <a:schemeClr val="accent1"/>
                      </a:effectRef>
                      <a:fontRef idx="minor">
                        <a:schemeClr val="tx1"/>
                      </a:fontRef>
                    </a:style>
                  </a:sp>
                  <a:sp>
                    <a:nvSpPr>
                      <a:cNvPr id="25" name="Textfeld 24"/>
                      <a:cNvSpPr txBox="1"/>
                    </a:nvSpPr>
                    <a:spPr>
                      <a:xfrm>
                        <a:off x="2656384" y="0"/>
                        <a:ext cx="2954014" cy="1077218"/>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b="1" dirty="0" err="1" smtClean="0"/>
                            <a:t>Mesophyllzellen</a:t>
                          </a:r>
                          <a:endParaRPr lang="de-DE" sz="3200" b="1" dirty="0" smtClean="0"/>
                        </a:p>
                        <a:p>
                          <a:r>
                            <a:rPr lang="de-DE" sz="3200" b="1" dirty="0" smtClean="0"/>
                            <a:t>( Vorfixierung)	</a:t>
                          </a:r>
                          <a:endParaRPr lang="de-DE" sz="3200" b="1" dirty="0"/>
                        </a:p>
                      </a:txBody>
                      <a:useSpRect/>
                    </a:txSp>
                  </a:sp>
                  <a:sp>
                    <a:nvSpPr>
                      <a:cNvPr id="30" name="Textfeld 29"/>
                      <a:cNvSpPr txBox="1"/>
                    </a:nvSpPr>
                    <a:spPr>
                      <a:xfrm>
                        <a:off x="6904856" y="1344216"/>
                        <a:ext cx="115871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Malat</a:t>
                          </a:r>
                          <a:endParaRPr lang="de-DE" sz="3200" dirty="0"/>
                        </a:p>
                      </a:txBody>
                      <a:useSpRect/>
                    </a:txSp>
                  </a:sp>
                  <a:cxnSp>
                    <a:nvCxnSpPr>
                      <a:cNvPr id="31" name="Gerade Verbindung mit Pfeil 30"/>
                      <a:cNvCxnSpPr/>
                    </a:nvCxnSpPr>
                    <a:spPr>
                      <a:xfrm>
                        <a:off x="7552928" y="1992288"/>
                        <a:ext cx="72008" cy="5544616"/>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Gerade Verbindung mit Pfeil 33"/>
                      <a:cNvCxnSpPr/>
                    </a:nvCxnSpPr>
                    <a:spPr>
                      <a:xfrm>
                        <a:off x="7552928" y="2280320"/>
                        <a:ext cx="864096" cy="1584176"/>
                      </a:xfrm>
                      <a:prstGeom prst="straightConnector1">
                        <a:avLst/>
                      </a:prstGeom>
                      <a:ln w="4762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Textfeld 34"/>
                      <a:cNvSpPr txBox="1"/>
                    </a:nvSpPr>
                    <a:spPr>
                      <a:xfrm>
                        <a:off x="8201000" y="3648472"/>
                        <a:ext cx="812658"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smtClean="0"/>
                            <a:t>CO</a:t>
                          </a:r>
                          <a:r>
                            <a:rPr lang="de-DE" sz="3200" baseline="-25000" dirty="0" smtClean="0"/>
                            <a:t>2</a:t>
                          </a:r>
                          <a:endParaRPr lang="de-DE" sz="3200" baseline="-25000" dirty="0"/>
                        </a:p>
                      </a:txBody>
                      <a:useSpRect/>
                    </a:txSp>
                  </a:sp>
                  <a:sp>
                    <a:nvSpPr>
                      <a:cNvPr id="37" name="Textfeld 36"/>
                      <a:cNvSpPr txBox="1"/>
                    </a:nvSpPr>
                    <a:spPr>
                      <a:xfrm>
                        <a:off x="7408912" y="0"/>
                        <a:ext cx="3881575" cy="1138773"/>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b="1" dirty="0" smtClean="0"/>
                            <a:t>Bündelscheidenzellen</a:t>
                          </a:r>
                        </a:p>
                        <a:p>
                          <a:endParaRPr lang="de-DE" sz="3600" dirty="0"/>
                        </a:p>
                      </a:txBody>
                      <a:useSpRect/>
                    </a:txSp>
                  </a:sp>
                  <a:sp>
                    <a:nvSpPr>
                      <a:cNvPr id="40" name="Sonne 39"/>
                      <a:cNvSpPr/>
                    </a:nvSpPr>
                    <a:spPr>
                      <a:xfrm>
                        <a:off x="0" y="1128192"/>
                        <a:ext cx="1656184" cy="1872208"/>
                      </a:xfrm>
                      <a:prstGeom prst="sun">
                        <a:avLst/>
                      </a:prstGeom>
                      <a:solidFill>
                        <a:srgbClr val="FFFF00"/>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Textfeld 40"/>
                      <a:cNvSpPr txBox="1"/>
                    </a:nvSpPr>
                    <a:spPr>
                      <a:xfrm>
                        <a:off x="496144" y="4728592"/>
                        <a:ext cx="1544012" cy="4770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solidFill>
                                <a:srgbClr val="FF0000"/>
                              </a:solidFill>
                            </a:rPr>
                            <a:t>Aufnahme</a:t>
                          </a:r>
                          <a:endParaRPr lang="de-DE" dirty="0">
                            <a:solidFill>
                              <a:srgbClr val="FF0000"/>
                            </a:solidFill>
                          </a:endParaRPr>
                        </a:p>
                      </a:txBody>
                      <a:useSpRect/>
                    </a:txSp>
                  </a:sp>
                  <a:sp>
                    <a:nvSpPr>
                      <a:cNvPr id="42" name="Textfeld 41"/>
                      <a:cNvSpPr txBox="1"/>
                    </a:nvSpPr>
                    <a:spPr>
                      <a:xfrm>
                        <a:off x="1288232" y="3216424"/>
                        <a:ext cx="75315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b="1" dirty="0" smtClean="0"/>
                            <a:t>Tag</a:t>
                          </a:r>
                          <a:endParaRPr lang="de-DE" sz="3200" b="1" dirty="0"/>
                        </a:p>
                      </a:txBody>
                      <a:useSpRect/>
                    </a:txSp>
                  </a:sp>
                  <a:sp>
                    <a:nvSpPr>
                      <a:cNvPr id="43" name="Textfeld 42"/>
                      <a:cNvSpPr txBox="1"/>
                    </a:nvSpPr>
                    <a:spPr>
                      <a:xfrm>
                        <a:off x="352128" y="552128"/>
                        <a:ext cx="1815882" cy="4770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1" dirty="0" smtClean="0"/>
                            <a:t>Atmosphäre</a:t>
                          </a:r>
                          <a:endParaRPr lang="de-DE" b="1" dirty="0"/>
                        </a:p>
                      </a:txBody>
                      <a:useSpRect/>
                    </a:txSp>
                  </a:sp>
                  <a:cxnSp>
                    <a:nvCxnSpPr>
                      <a:cNvPr id="45" name="Gerade Verbindung mit Pfeil 44"/>
                      <a:cNvCxnSpPr/>
                    </a:nvCxnSpPr>
                    <a:spPr>
                      <a:xfrm>
                        <a:off x="8417024" y="4296544"/>
                        <a:ext cx="169735" cy="1071409"/>
                      </a:xfrm>
                      <a:prstGeom prst="straightConnector1">
                        <a:avLst/>
                      </a:prstGeom>
                      <a:ln w="4762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7" name="Ellipse 46"/>
                      <a:cNvSpPr/>
                    </a:nvSpPr>
                    <a:spPr>
                      <a:xfrm>
                        <a:off x="8561040" y="4080520"/>
                        <a:ext cx="3672408" cy="3312368"/>
                      </a:xfrm>
                      <a:prstGeom prst="ellipse">
                        <a:avLst/>
                      </a:prstGeom>
                      <a:noFill/>
                      <a:ln w="50800">
                        <a:solidFill>
                          <a:schemeClr val="tx1"/>
                        </a:solidFill>
                      </a:ln>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Textfeld 48"/>
                      <a:cNvSpPr txBox="1"/>
                    </a:nvSpPr>
                    <a:spPr>
                      <a:xfrm>
                        <a:off x="10001200" y="5016624"/>
                        <a:ext cx="1345240" cy="1077218"/>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b="1" dirty="0" smtClean="0"/>
                            <a:t>Calvin-</a:t>
                          </a:r>
                        </a:p>
                        <a:p>
                          <a:r>
                            <a:rPr lang="de-DE" sz="3200" b="1" dirty="0" smtClean="0"/>
                            <a:t>Zyklus</a:t>
                          </a:r>
                          <a:endParaRPr lang="de-DE" sz="3200" b="1" dirty="0"/>
                        </a:p>
                      </a:txBody>
                      <a:useSpRect/>
                    </a:txSp>
                  </a:sp>
                  <a:cxnSp>
                    <a:nvCxnSpPr>
                      <a:cNvPr id="51" name="Gerade Verbindung mit Pfeil 50"/>
                      <a:cNvCxnSpPr/>
                    </a:nvCxnSpPr>
                    <a:spPr>
                      <a:xfrm flipH="1" flipV="1">
                        <a:off x="11873408" y="2712368"/>
                        <a:ext cx="334126" cy="2736304"/>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4" name="Textfeld 53"/>
                      <a:cNvSpPr txBox="1"/>
                    </a:nvSpPr>
                    <a:spPr>
                      <a:xfrm>
                        <a:off x="11153328" y="1848272"/>
                        <a:ext cx="1215910" cy="86177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Glucose</a:t>
                          </a:r>
                        </a:p>
                        <a:p>
                          <a:r>
                            <a:rPr lang="de-DE" dirty="0" smtClean="0"/>
                            <a:t>C</a:t>
                          </a:r>
                          <a:r>
                            <a:rPr lang="de-DE" baseline="-25000" dirty="0" smtClean="0"/>
                            <a:t>6</a:t>
                          </a:r>
                          <a:r>
                            <a:rPr lang="de-DE" dirty="0" smtClean="0"/>
                            <a:t>H</a:t>
                          </a:r>
                          <a:r>
                            <a:rPr lang="de-DE" baseline="-25000" dirty="0" smtClean="0"/>
                            <a:t>12</a:t>
                          </a:r>
                          <a:r>
                            <a:rPr lang="de-DE" dirty="0" smtClean="0"/>
                            <a:t>O</a:t>
                          </a:r>
                          <a:r>
                            <a:rPr lang="de-DE" baseline="-25000" dirty="0" smtClean="0"/>
                            <a:t>6</a:t>
                          </a:r>
                          <a:endParaRPr lang="de-DE" baseline="-25000" dirty="0"/>
                        </a:p>
                      </a:txBody>
                      <a:useSpRect/>
                    </a:txSp>
                  </a:sp>
                  <a:sp>
                    <a:nvSpPr>
                      <a:cNvPr id="56" name="Textfeld 55"/>
                      <a:cNvSpPr txBox="1"/>
                    </a:nvSpPr>
                    <a:spPr>
                      <a:xfrm>
                        <a:off x="712168" y="588072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1</a:t>
                          </a:r>
                          <a:endParaRPr lang="de-DE" baseline="-25000" dirty="0"/>
                        </a:p>
                      </a:txBody>
                      <a:useSpRect/>
                    </a:txSp>
                  </a:sp>
                  <a:sp>
                    <a:nvSpPr>
                      <a:cNvPr id="57" name="Textfeld 56"/>
                      <a:cNvSpPr txBox="1"/>
                    </a:nvSpPr>
                    <a:spPr>
                      <a:xfrm>
                        <a:off x="2872408" y="588072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1</a:t>
                          </a:r>
                          <a:endParaRPr lang="de-DE" baseline="-25000" dirty="0"/>
                        </a:p>
                      </a:txBody>
                      <a:useSpRect/>
                    </a:txSp>
                  </a:sp>
                  <a:sp>
                    <a:nvSpPr>
                      <a:cNvPr id="59" name="Textfeld 58"/>
                      <a:cNvSpPr txBox="1"/>
                    </a:nvSpPr>
                    <a:spPr>
                      <a:xfrm>
                        <a:off x="5176664" y="5736704"/>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61" name="Textfeld 60"/>
                      <a:cNvSpPr txBox="1"/>
                    </a:nvSpPr>
                    <a:spPr>
                      <a:xfrm>
                        <a:off x="6976864" y="1848272"/>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4</a:t>
                          </a:r>
                          <a:endParaRPr lang="de-DE" baseline="-25000" dirty="0"/>
                        </a:p>
                      </a:txBody>
                      <a:useSpRect/>
                    </a:txSp>
                  </a:sp>
                  <a:sp>
                    <a:nvSpPr>
                      <a:cNvPr id="62" name="Textfeld 61"/>
                      <a:cNvSpPr txBox="1"/>
                    </a:nvSpPr>
                    <a:spPr>
                      <a:xfrm>
                        <a:off x="4168552" y="804096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63" name="Textfeld 62"/>
                      <a:cNvSpPr txBox="1"/>
                    </a:nvSpPr>
                    <a:spPr>
                      <a:xfrm>
                        <a:off x="7552928" y="804096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64" name="Textfeld 63"/>
                      <a:cNvSpPr txBox="1"/>
                    </a:nvSpPr>
                    <a:spPr>
                      <a:xfrm>
                        <a:off x="7840960" y="408052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1</a:t>
                          </a:r>
                          <a:endParaRPr lang="de-DE" baseline="-25000" dirty="0"/>
                        </a:p>
                      </a:txBody>
                      <a:useSpRect/>
                    </a:txSp>
                  </a:sp>
                  <a:sp>
                    <a:nvSpPr>
                      <a:cNvPr id="78" name="Textfeld 77"/>
                      <a:cNvSpPr txBox="1"/>
                    </a:nvSpPr>
                    <a:spPr>
                      <a:xfrm>
                        <a:off x="9065096" y="3792488"/>
                        <a:ext cx="1418978" cy="646331"/>
                      </a:xfrm>
                      <a:prstGeom prst="rect">
                        <a:avLst/>
                      </a:prstGeom>
                      <a:solidFill>
                        <a:schemeClr val="accent2">
                          <a:lumMod val="7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800" dirty="0" smtClean="0"/>
                            <a:t>Ribulose-1,5-</a:t>
                          </a:r>
                        </a:p>
                        <a:p>
                          <a:r>
                            <a:rPr lang="de-DE" sz="1800" dirty="0" err="1" smtClean="0"/>
                            <a:t>Bisphosphat</a:t>
                          </a:r>
                          <a:endParaRPr lang="de-DE" sz="1800" dirty="0"/>
                        </a:p>
                      </a:txBody>
                      <a:useSpRect/>
                    </a:txSp>
                  </a:sp>
                  <a:sp>
                    <a:nvSpPr>
                      <a:cNvPr id="81" name="Textfeld 80"/>
                      <a:cNvSpPr txBox="1"/>
                    </a:nvSpPr>
                    <a:spPr>
                      <a:xfrm>
                        <a:off x="9857184" y="444056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5</a:t>
                          </a:r>
                          <a:endParaRPr lang="de-DE" baseline="-25000" dirty="0"/>
                        </a:p>
                      </a:txBody>
                      <a:useSpRect/>
                    </a:txSp>
                  </a:sp>
                  <a:sp>
                    <a:nvSpPr>
                      <a:cNvPr id="83" name="Textfeld 82"/>
                      <a:cNvSpPr txBox="1"/>
                    </a:nvSpPr>
                    <a:spPr>
                      <a:xfrm>
                        <a:off x="8056984" y="6312768"/>
                        <a:ext cx="2122697" cy="400110"/>
                      </a:xfrm>
                      <a:prstGeom prst="rect">
                        <a:avLst/>
                      </a:prstGeom>
                      <a:solidFill>
                        <a:schemeClr val="accent2">
                          <a:lumMod val="7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2000" i="1" dirty="0" smtClean="0"/>
                            <a:t>3-Phosphoglycera</a:t>
                          </a:r>
                          <a:r>
                            <a:rPr lang="de-DE" sz="2000" dirty="0" smtClean="0"/>
                            <a:t>t</a:t>
                          </a:r>
                          <a:endParaRPr lang="de-DE" sz="2000" dirty="0"/>
                        </a:p>
                      </a:txBody>
                      <a:useSpRect/>
                    </a:txSp>
                  </a:sp>
                  <a:sp>
                    <a:nvSpPr>
                      <a:cNvPr id="84" name="Textfeld 83"/>
                      <a:cNvSpPr txBox="1"/>
                    </a:nvSpPr>
                    <a:spPr>
                      <a:xfrm>
                        <a:off x="8633048" y="6888832"/>
                        <a:ext cx="473206" cy="348813"/>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aseline="-25000" dirty="0" smtClean="0"/>
                            <a:t>      </a:t>
                          </a:r>
                          <a:endParaRPr lang="de-DE" baseline="-25000" dirty="0"/>
                        </a:p>
                      </a:txBody>
                      <a:useSpRect/>
                    </a:txSp>
                  </a:sp>
                  <a:sp>
                    <a:nvSpPr>
                      <a:cNvPr id="86" name="Textfeld 85"/>
                      <a:cNvSpPr txBox="1"/>
                    </a:nvSpPr>
                    <a:spPr>
                      <a:xfrm>
                        <a:off x="10649272" y="6240760"/>
                        <a:ext cx="2152328" cy="646331"/>
                      </a:xfrm>
                      <a:prstGeom prst="rect">
                        <a:avLst/>
                      </a:prstGeom>
                      <a:solidFill>
                        <a:schemeClr val="accent2">
                          <a:lumMod val="75000"/>
                        </a:schemeClr>
                      </a:solidFill>
                    </a:spPr>
                    <a:txSp>
                      <a:txBody>
                        <a:bodyPr wrap="squar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800" i="1" dirty="0" err="1" smtClean="0"/>
                            <a:t>Phosphoglycerin</a:t>
                          </a:r>
                          <a:r>
                            <a:rPr lang="de-DE" sz="1800" i="1" dirty="0" smtClean="0"/>
                            <a:t>-</a:t>
                          </a:r>
                        </a:p>
                        <a:p>
                          <a:r>
                            <a:rPr lang="de-DE" sz="1800" i="1" dirty="0" err="1" smtClean="0"/>
                            <a:t>aldehyd</a:t>
                          </a:r>
                          <a:endParaRPr lang="de-DE" sz="1800" dirty="0"/>
                        </a:p>
                      </a:txBody>
                      <a:useSpRect/>
                    </a:txSp>
                  </a:sp>
                  <a:sp>
                    <a:nvSpPr>
                      <a:cNvPr id="91" name="Textfeld 90"/>
                      <a:cNvSpPr txBox="1"/>
                    </a:nvSpPr>
                    <a:spPr>
                      <a:xfrm>
                        <a:off x="11873408" y="696084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93" name="Textfeld 92"/>
                      <a:cNvSpPr txBox="1"/>
                    </a:nvSpPr>
                    <a:spPr>
                      <a:xfrm>
                        <a:off x="10361240" y="7896944"/>
                        <a:ext cx="503664"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ATP</a:t>
                          </a:r>
                          <a:endParaRPr lang="de-DE" sz="1600" b="1" dirty="0"/>
                        </a:p>
                      </a:txBody>
                      <a:useSpRect/>
                    </a:txSp>
                  </a:sp>
                  <a:sp>
                    <a:nvSpPr>
                      <a:cNvPr id="96" name="Textfeld 95"/>
                      <a:cNvSpPr txBox="1"/>
                    </a:nvSpPr>
                    <a:spPr>
                      <a:xfrm>
                        <a:off x="3376464" y="6240760"/>
                        <a:ext cx="853119"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ADP + P</a:t>
                          </a:r>
                          <a:endParaRPr lang="de-DE" sz="1600" b="1" dirty="0"/>
                        </a:p>
                      </a:txBody>
                      <a:useSpRect/>
                    </a:txSp>
                  </a:sp>
                  <a:sp>
                    <a:nvSpPr>
                      <a:cNvPr id="98" name="Bogen 97"/>
                      <a:cNvSpPr/>
                    </a:nvSpPr>
                    <a:spPr>
                      <a:xfrm rot="7329129" flipH="1">
                        <a:off x="3174473" y="6698327"/>
                        <a:ext cx="1227951" cy="881789"/>
                      </a:xfrm>
                      <a:prstGeom prst="arc">
                        <a:avLst>
                          <a:gd name="adj1" fmla="val 16200000"/>
                          <a:gd name="adj2" fmla="val 756649"/>
                        </a:avLst>
                      </a:prstGeom>
                      <a:ln w="44450">
                        <a:solidFill>
                          <a:schemeClr val="tx1"/>
                        </a:solidFill>
                        <a:tailEnd type="stealth"/>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99" name="Textfeld 98"/>
                      <a:cNvSpPr txBox="1"/>
                    </a:nvSpPr>
                    <a:spPr>
                      <a:xfrm>
                        <a:off x="8489032" y="7392888"/>
                        <a:ext cx="1159292"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NADPH +H</a:t>
                          </a:r>
                          <a:r>
                            <a:rPr lang="de-DE" sz="1600" b="1" baseline="30000" dirty="0" smtClean="0"/>
                            <a:t>+</a:t>
                          </a:r>
                          <a:endParaRPr lang="de-DE" sz="1600" b="1" baseline="30000" dirty="0"/>
                        </a:p>
                      </a:txBody>
                      <a:useSpRect/>
                    </a:txSp>
                  </a:sp>
                  <a:sp>
                    <a:nvSpPr>
                      <a:cNvPr id="100" name="Textfeld 99"/>
                      <a:cNvSpPr txBox="1"/>
                    </a:nvSpPr>
                    <a:spPr>
                      <a:xfrm>
                        <a:off x="9713168" y="7680920"/>
                        <a:ext cx="750526"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NADP</a:t>
                          </a:r>
                          <a:r>
                            <a:rPr lang="de-DE" sz="1600" b="1" baseline="30000" dirty="0" smtClean="0"/>
                            <a:t>+</a:t>
                          </a:r>
                          <a:endParaRPr lang="de-DE" sz="1600" b="1" baseline="30000" dirty="0"/>
                        </a:p>
                      </a:txBody>
                      <a:useSpRect/>
                    </a:txSp>
                  </a:sp>
                  <a:sp>
                    <a:nvSpPr>
                      <a:cNvPr id="101" name="Bogen 100"/>
                      <a:cNvSpPr/>
                    </a:nvSpPr>
                    <a:spPr>
                      <a:xfrm rot="20553950">
                        <a:off x="8952963" y="7412571"/>
                        <a:ext cx="1227951" cy="881789"/>
                      </a:xfrm>
                      <a:prstGeom prst="arc">
                        <a:avLst/>
                      </a:prstGeom>
                      <a:ln w="44450">
                        <a:solidFill>
                          <a:schemeClr val="tx1"/>
                        </a:solidFill>
                        <a:tailEnd type="stealth"/>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106" name="Textfeld 105"/>
                      <a:cNvSpPr txBox="1"/>
                    </a:nvSpPr>
                    <a:spPr>
                      <a:xfrm>
                        <a:off x="3816896" y="7329264"/>
                        <a:ext cx="503664"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ATP</a:t>
                          </a:r>
                          <a:endParaRPr lang="de-DE" sz="1600" b="1" dirty="0"/>
                        </a:p>
                      </a:txBody>
                      <a:useSpRect/>
                    </a:txSp>
                  </a:sp>
                  <a:sp>
                    <a:nvSpPr>
                      <a:cNvPr id="107" name="Textfeld 106"/>
                      <a:cNvSpPr txBox="1"/>
                    </a:nvSpPr>
                    <a:spPr>
                      <a:xfrm>
                        <a:off x="11441360" y="7608912"/>
                        <a:ext cx="853119"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ADP + P</a:t>
                          </a:r>
                          <a:endParaRPr lang="de-DE" sz="1600" b="1" dirty="0"/>
                        </a:p>
                      </a:txBody>
                      <a:useSpRect/>
                    </a:txSp>
                  </a:sp>
                  <a:sp>
                    <a:nvSpPr>
                      <a:cNvPr id="109" name="Bogen 108"/>
                      <a:cNvSpPr/>
                    </a:nvSpPr>
                    <a:spPr>
                      <a:xfrm rot="20553950">
                        <a:off x="10465131" y="7412571"/>
                        <a:ext cx="1227951" cy="881789"/>
                      </a:xfrm>
                      <a:prstGeom prst="arc">
                        <a:avLst>
                          <a:gd name="adj1" fmla="val 11507560"/>
                          <a:gd name="adj2" fmla="val 0"/>
                        </a:avLst>
                      </a:prstGeom>
                      <a:ln w="44450">
                        <a:solidFill>
                          <a:schemeClr val="tx1"/>
                        </a:solidFill>
                        <a:tailEnd type="stealth"/>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67" name="Textfeld 66"/>
                      <a:cNvSpPr txBox="1"/>
                    </a:nvSpPr>
                    <a:spPr>
                      <a:xfrm>
                        <a:off x="4744616" y="1920280"/>
                        <a:ext cx="792088" cy="348813"/>
                      </a:xfrm>
                      <a:prstGeom prst="rect">
                        <a:avLst/>
                      </a:prstGeom>
                      <a:solidFill>
                        <a:schemeClr val="accent6">
                          <a:lumMod val="60000"/>
                          <a:lumOff val="40000"/>
                        </a:schemeClr>
                      </a:solidFill>
                      <a:ln w="50800">
                        <a:solidFill>
                          <a:schemeClr val="tx1"/>
                        </a:solidFill>
                      </a:ln>
                    </a:spPr>
                    <a:txSp>
                      <a:txBody>
                        <a:bodyPr wrap="squar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aseline="-25000" dirty="0" smtClean="0"/>
                            <a:t>       </a:t>
                          </a:r>
                          <a:endParaRPr lang="de-DE" baseline="-25000" dirty="0"/>
                        </a:p>
                      </a:txBody>
                      <a:useSpRect/>
                    </a:txSp>
                  </a:sp>
                  <a:sp>
                    <a:nvSpPr>
                      <a:cNvPr id="69" name="Textfeld 68"/>
                      <a:cNvSpPr txBox="1"/>
                    </a:nvSpPr>
                    <a:spPr>
                      <a:xfrm>
                        <a:off x="4744616" y="3864496"/>
                        <a:ext cx="792088" cy="348813"/>
                      </a:xfrm>
                      <a:prstGeom prst="rect">
                        <a:avLst/>
                      </a:prstGeom>
                      <a:solidFill>
                        <a:schemeClr val="accent6">
                          <a:lumMod val="60000"/>
                          <a:lumOff val="40000"/>
                        </a:schemeClr>
                      </a:solidFill>
                      <a:ln w="50800">
                        <a:solidFill>
                          <a:schemeClr val="tx1"/>
                        </a:solidFill>
                      </a:ln>
                    </a:spPr>
                    <a:txSp>
                      <a:txBody>
                        <a:bodyPr wrap="squar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aseline="-25000" dirty="0" smtClean="0"/>
                            <a:t>       </a:t>
                          </a:r>
                          <a:endParaRPr lang="de-DE" baseline="-25000" dirty="0"/>
                        </a:p>
                      </a:txBody>
                      <a:useSpRect/>
                    </a:txSp>
                  </a:sp>
                  <a:sp>
                    <a:nvSpPr>
                      <a:cNvPr id="70" name="Textfeld 69"/>
                      <a:cNvSpPr txBox="1"/>
                    </a:nvSpPr>
                    <a:spPr>
                      <a:xfrm>
                        <a:off x="8489032" y="6888832"/>
                        <a:ext cx="792088" cy="348813"/>
                      </a:xfrm>
                      <a:prstGeom prst="rect">
                        <a:avLst/>
                      </a:prstGeom>
                      <a:solidFill>
                        <a:schemeClr val="accent6">
                          <a:lumMod val="60000"/>
                          <a:lumOff val="40000"/>
                        </a:schemeClr>
                      </a:solidFill>
                      <a:ln w="50800">
                        <a:solidFill>
                          <a:schemeClr val="tx1"/>
                        </a:solidFill>
                      </a:ln>
                    </a:spPr>
                    <a:txSp>
                      <a:txBody>
                        <a:bodyPr wrap="squar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aseline="-25000" dirty="0" smtClean="0"/>
                            <a:t>       </a:t>
                          </a:r>
                          <a:endParaRPr lang="de-DE" baseline="-25000" dirty="0"/>
                        </a:p>
                      </a:txBody>
                      <a:useSpRect/>
                    </a:txSp>
                  </a:sp>
                  <a:sp>
                    <a:nvSpPr>
                      <a:cNvPr id="72" name="Rechteck 71"/>
                      <a:cNvSpPr/>
                    </a:nvSpPr>
                    <a:spPr>
                      <a:xfrm>
                        <a:off x="2296344" y="4080520"/>
                        <a:ext cx="1656184" cy="792088"/>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Rechteck 75"/>
                      <a:cNvSpPr/>
                    </a:nvSpPr>
                    <a:spPr>
                      <a:xfrm>
                        <a:off x="4384576" y="4296544"/>
                        <a:ext cx="2160240" cy="864096"/>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Rechteck 76"/>
                      <a:cNvSpPr/>
                    </a:nvSpPr>
                    <a:spPr>
                      <a:xfrm>
                        <a:off x="4528592" y="6600800"/>
                        <a:ext cx="2160240" cy="864096"/>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echteck 78"/>
                      <a:cNvSpPr/>
                    </a:nvSpPr>
                    <a:spPr>
                      <a:xfrm>
                        <a:off x="7624936" y="5376664"/>
                        <a:ext cx="2160240" cy="648072"/>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Rechteck 79"/>
                      <a:cNvSpPr/>
                    </a:nvSpPr>
                    <a:spPr>
                      <a:xfrm>
                        <a:off x="9425136" y="6960840"/>
                        <a:ext cx="2088232" cy="432048"/>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Rechteck 86"/>
                      <a:cNvSpPr/>
                    </a:nvSpPr>
                    <a:spPr>
                      <a:xfrm>
                        <a:off x="10713368" y="4440560"/>
                        <a:ext cx="2088232" cy="504056"/>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Rechteck 87"/>
                      <a:cNvSpPr/>
                    </a:nvSpPr>
                    <a:spPr>
                      <a:xfrm>
                        <a:off x="7768952" y="2568352"/>
                        <a:ext cx="2088232" cy="720080"/>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Rechteck 89"/>
                      <a:cNvSpPr/>
                    </a:nvSpPr>
                    <a:spPr>
                      <a:xfrm>
                        <a:off x="7624936" y="4512568"/>
                        <a:ext cx="2160240" cy="864096"/>
                      </a:xfrm>
                      <a:prstGeom prst="rect">
                        <a:avLst/>
                      </a:prstGeom>
                      <a:solidFill>
                        <a:schemeClr val="bg1"/>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14:paraId="598B2910" w14:textId="77777777" w:rsidR="00821103" w:rsidRPr="00CA7FA0" w:rsidRDefault="00821103" w:rsidP="00821103">
      <w:pPr>
        <w:rPr>
          <w:b/>
        </w:rPr>
      </w:pPr>
      <w:r>
        <w:rPr>
          <w:b/>
        </w:rPr>
        <w:t xml:space="preserve">Abb. 3. </w:t>
      </w:r>
      <w:r w:rsidRPr="00CA7FA0">
        <w:rPr>
          <w:b/>
        </w:rPr>
        <w:t>Schema der CO</w:t>
      </w:r>
      <w:r w:rsidRPr="002A19D0">
        <w:rPr>
          <w:b/>
          <w:vertAlign w:val="subscript"/>
        </w:rPr>
        <w:t>2</w:t>
      </w:r>
      <w:r w:rsidRPr="00CA7FA0">
        <w:rPr>
          <w:b/>
        </w:rPr>
        <w:t>-Vorfixierung und Transport zu den Bündelscheidenzellen in C</w:t>
      </w:r>
      <w:r w:rsidRPr="002A19D0">
        <w:rPr>
          <w:b/>
          <w:vertAlign w:val="subscript"/>
        </w:rPr>
        <w:t>4</w:t>
      </w:r>
      <w:r w:rsidRPr="00CA7FA0">
        <w:rPr>
          <w:b/>
        </w:rPr>
        <w:t>-Pflanzen</w:t>
      </w:r>
    </w:p>
    <w:p w14:paraId="4AB32D6B" w14:textId="77777777" w:rsidR="00821103" w:rsidRPr="002A19D0" w:rsidRDefault="00821103" w:rsidP="00821103">
      <w:pPr>
        <w:rPr>
          <w:b/>
          <w:sz w:val="32"/>
          <w:szCs w:val="32"/>
          <w:u w:val="single"/>
        </w:rPr>
      </w:pPr>
      <w:r w:rsidRPr="002A19D0">
        <w:rPr>
          <w:b/>
          <w:sz w:val="32"/>
          <w:szCs w:val="32"/>
          <w:u w:val="single"/>
        </w:rPr>
        <w:lastRenderedPageBreak/>
        <w:t xml:space="preserve">Stammgruppe </w:t>
      </w:r>
      <w:proofErr w:type="gramStart"/>
      <w:r>
        <w:rPr>
          <w:b/>
          <w:sz w:val="32"/>
          <w:szCs w:val="32"/>
          <w:u w:val="single"/>
        </w:rPr>
        <w:t xml:space="preserve">   </w:t>
      </w:r>
      <w:r w:rsidRPr="00371976">
        <w:rPr>
          <w:b/>
          <w:sz w:val="32"/>
          <w:szCs w:val="32"/>
        </w:rPr>
        <w:t>(</w:t>
      </w:r>
      <w:proofErr w:type="gramEnd"/>
      <w:r w:rsidRPr="00371976">
        <w:rPr>
          <w:b/>
          <w:sz w:val="32"/>
          <w:szCs w:val="32"/>
        </w:rPr>
        <w:t xml:space="preserve"> zwei Personen aus der Gruppe "Blattanatomie von C</w:t>
      </w:r>
      <w:r w:rsidRPr="00371976">
        <w:rPr>
          <w:b/>
          <w:sz w:val="32"/>
          <w:szCs w:val="32"/>
          <w:vertAlign w:val="subscript"/>
        </w:rPr>
        <w:t>3</w:t>
      </w:r>
      <w:r w:rsidRPr="00371976">
        <w:rPr>
          <w:b/>
          <w:sz w:val="32"/>
          <w:szCs w:val="32"/>
        </w:rPr>
        <w:t xml:space="preserve"> und C</w:t>
      </w:r>
      <w:r w:rsidRPr="00371976">
        <w:rPr>
          <w:b/>
          <w:sz w:val="32"/>
          <w:szCs w:val="32"/>
          <w:vertAlign w:val="subscript"/>
        </w:rPr>
        <w:t>4</w:t>
      </w:r>
      <w:r w:rsidRPr="00371976">
        <w:rPr>
          <w:b/>
          <w:sz w:val="32"/>
          <w:szCs w:val="32"/>
        </w:rPr>
        <w:t>-Pflanzen" und zwei Personen aus der Gruppe "Biochemische Stoffwechsel-prozesse in C</w:t>
      </w:r>
      <w:r w:rsidRPr="00371976">
        <w:rPr>
          <w:b/>
          <w:sz w:val="32"/>
          <w:szCs w:val="32"/>
          <w:vertAlign w:val="subscript"/>
        </w:rPr>
        <w:t>4</w:t>
      </w:r>
      <w:r w:rsidRPr="00371976">
        <w:rPr>
          <w:b/>
          <w:sz w:val="32"/>
          <w:szCs w:val="32"/>
        </w:rPr>
        <w:t xml:space="preserve">-Pflanzen") </w:t>
      </w:r>
      <w:r w:rsidRPr="00371976">
        <w:rPr>
          <w:b/>
          <w:sz w:val="32"/>
          <w:szCs w:val="32"/>
          <w:u w:val="single"/>
        </w:rPr>
        <w:t>( Vorbereitungszeit:15 min)</w:t>
      </w:r>
    </w:p>
    <w:p w14:paraId="56E24B98" w14:textId="77777777" w:rsidR="00821103" w:rsidRPr="008657A5" w:rsidRDefault="00821103" w:rsidP="00821103">
      <w:pPr>
        <w:rPr>
          <w:sz w:val="24"/>
          <w:szCs w:val="24"/>
        </w:rPr>
      </w:pPr>
      <w:r w:rsidRPr="008657A5">
        <w:rPr>
          <w:b/>
          <w:sz w:val="24"/>
          <w:szCs w:val="24"/>
        </w:rPr>
        <w:t>1. Aufgabe</w:t>
      </w:r>
      <w:r w:rsidRPr="008657A5">
        <w:rPr>
          <w:sz w:val="24"/>
          <w:szCs w:val="24"/>
        </w:rPr>
        <w:t xml:space="preserve">:  Ergänzt </w:t>
      </w:r>
      <w:r>
        <w:rPr>
          <w:sz w:val="24"/>
          <w:szCs w:val="24"/>
        </w:rPr>
        <w:t>eure Abbildungen mithilfe der anderen Gruppe</w:t>
      </w:r>
      <w:r w:rsidRPr="008657A5">
        <w:rPr>
          <w:sz w:val="24"/>
          <w:szCs w:val="24"/>
        </w:rPr>
        <w:t xml:space="preserve"> und erklärt euch gegenseitig den Vorgang</w:t>
      </w:r>
      <w:r>
        <w:rPr>
          <w:sz w:val="24"/>
          <w:szCs w:val="24"/>
        </w:rPr>
        <w:t xml:space="preserve"> und die Blattanatomie in den C</w:t>
      </w:r>
      <w:r w:rsidRPr="008657A5">
        <w:rPr>
          <w:sz w:val="24"/>
          <w:szCs w:val="24"/>
          <w:vertAlign w:val="subscript"/>
        </w:rPr>
        <w:t>4</w:t>
      </w:r>
      <w:r>
        <w:rPr>
          <w:sz w:val="24"/>
          <w:szCs w:val="24"/>
        </w:rPr>
        <w:t>-Pflanzen</w:t>
      </w:r>
      <w:r w:rsidRPr="008657A5">
        <w:rPr>
          <w:sz w:val="24"/>
          <w:szCs w:val="24"/>
        </w:rPr>
        <w:t xml:space="preserve">. </w:t>
      </w:r>
    </w:p>
    <w:p w14:paraId="427AEB5F" w14:textId="77777777" w:rsidR="00821103" w:rsidRDefault="00821103" w:rsidP="00821103">
      <w:pPr>
        <w:rPr>
          <w:sz w:val="24"/>
          <w:szCs w:val="24"/>
        </w:rPr>
      </w:pPr>
      <w:r w:rsidRPr="008657A5">
        <w:rPr>
          <w:b/>
          <w:sz w:val="24"/>
          <w:szCs w:val="24"/>
        </w:rPr>
        <w:t>2. Aufgabe</w:t>
      </w:r>
      <w:r w:rsidRPr="008657A5">
        <w:rPr>
          <w:sz w:val="24"/>
          <w:szCs w:val="24"/>
        </w:rPr>
        <w:t xml:space="preserve">: </w:t>
      </w:r>
      <w:r>
        <w:rPr>
          <w:sz w:val="24"/>
          <w:szCs w:val="24"/>
        </w:rPr>
        <w:t>Lest den unteren Text " Umbau im Reisblatt" zum aktuellen Forschungsthema "C</w:t>
      </w:r>
      <w:r w:rsidRPr="00720ACD">
        <w:rPr>
          <w:sz w:val="24"/>
          <w:szCs w:val="24"/>
          <w:vertAlign w:val="subscript"/>
        </w:rPr>
        <w:t>4</w:t>
      </w:r>
      <w:r>
        <w:rPr>
          <w:sz w:val="24"/>
          <w:szCs w:val="24"/>
        </w:rPr>
        <w:t>-Reis" durch.  Erklärt den Forschungsansatz, womit C</w:t>
      </w:r>
      <w:r w:rsidRPr="00720ACD">
        <w:rPr>
          <w:sz w:val="24"/>
          <w:szCs w:val="24"/>
          <w:vertAlign w:val="subscript"/>
        </w:rPr>
        <w:t>3</w:t>
      </w:r>
      <w:r>
        <w:rPr>
          <w:sz w:val="24"/>
          <w:szCs w:val="24"/>
        </w:rPr>
        <w:t>-Reispflanzen in C</w:t>
      </w:r>
      <w:r w:rsidRPr="00720ACD">
        <w:rPr>
          <w:sz w:val="24"/>
          <w:szCs w:val="24"/>
          <w:vertAlign w:val="subscript"/>
        </w:rPr>
        <w:t>4</w:t>
      </w:r>
      <w:r>
        <w:rPr>
          <w:sz w:val="24"/>
          <w:szCs w:val="24"/>
        </w:rPr>
        <w:t xml:space="preserve">-Reispflanzen genetisch verändert werden sollen. Nennt zudem die Argumente aus dem Text, die </w:t>
      </w:r>
      <w:proofErr w:type="gramStart"/>
      <w:r>
        <w:rPr>
          <w:sz w:val="24"/>
          <w:szCs w:val="24"/>
        </w:rPr>
        <w:t>dafür sprechen</w:t>
      </w:r>
      <w:proofErr w:type="gramEnd"/>
      <w:r>
        <w:rPr>
          <w:sz w:val="24"/>
          <w:szCs w:val="24"/>
        </w:rPr>
        <w:t xml:space="preserve">, dass dieses Projekt erfolgreich sein könnte.  </w:t>
      </w:r>
    </w:p>
    <w:p w14:paraId="00A47D99" w14:textId="77777777" w:rsidR="00821103" w:rsidRDefault="00821103" w:rsidP="00821103">
      <w:pPr>
        <w:rPr>
          <w:sz w:val="24"/>
          <w:szCs w:val="24"/>
        </w:rPr>
      </w:pPr>
      <w:r w:rsidRPr="008657A5">
        <w:rPr>
          <w:sz w:val="24"/>
          <w:szCs w:val="24"/>
        </w:rPr>
        <w:t xml:space="preserve">Bereitet euch darauf vor, dass ihr </w:t>
      </w:r>
      <w:r>
        <w:rPr>
          <w:sz w:val="24"/>
          <w:szCs w:val="24"/>
        </w:rPr>
        <w:t>präsentier</w:t>
      </w:r>
      <w:r w:rsidR="00FB2905">
        <w:rPr>
          <w:sz w:val="24"/>
          <w:szCs w:val="24"/>
        </w:rPr>
        <w:t>t</w:t>
      </w:r>
      <w:r>
        <w:rPr>
          <w:sz w:val="24"/>
          <w:szCs w:val="24"/>
        </w:rPr>
        <w:t>, denn e</w:t>
      </w:r>
      <w:r>
        <w:rPr>
          <w:b/>
          <w:sz w:val="24"/>
          <w:szCs w:val="24"/>
        </w:rPr>
        <w:t xml:space="preserve">s wird </w:t>
      </w:r>
      <w:r w:rsidRPr="008657A5">
        <w:rPr>
          <w:b/>
          <w:sz w:val="24"/>
          <w:szCs w:val="24"/>
        </w:rPr>
        <w:t>ausgelost!</w:t>
      </w:r>
      <w:r w:rsidRPr="008657A5">
        <w:rPr>
          <w:sz w:val="24"/>
          <w:szCs w:val="24"/>
        </w:rPr>
        <w:t xml:space="preserve">  </w:t>
      </w:r>
    </w:p>
    <w:p w14:paraId="41730124" w14:textId="77777777" w:rsidR="00C246C8" w:rsidRDefault="00C246C8" w:rsidP="00821103">
      <w:pPr>
        <w:rPr>
          <w:sz w:val="24"/>
          <w:szCs w:val="24"/>
        </w:rPr>
      </w:pPr>
    </w:p>
    <w:p w14:paraId="73FFA282" w14:textId="77777777" w:rsidR="00821103" w:rsidRPr="008657A5" w:rsidRDefault="00821103" w:rsidP="00821103">
      <w:pPr>
        <w:rPr>
          <w:b/>
          <w:sz w:val="24"/>
          <w:szCs w:val="24"/>
        </w:rPr>
      </w:pPr>
      <w:r>
        <w:rPr>
          <w:b/>
          <w:sz w:val="24"/>
          <w:szCs w:val="24"/>
        </w:rPr>
        <w:t xml:space="preserve">Präsentation einer Gruppe </w:t>
      </w:r>
      <w:r w:rsidRPr="008657A5">
        <w:rPr>
          <w:b/>
          <w:sz w:val="24"/>
          <w:szCs w:val="24"/>
        </w:rPr>
        <w:t>für 10 min.:</w:t>
      </w:r>
    </w:p>
    <w:p w14:paraId="310A5821" w14:textId="77777777" w:rsidR="00821103" w:rsidRDefault="00DD264B" w:rsidP="00821103">
      <w:pPr>
        <w:rPr>
          <w:b/>
          <w:sz w:val="24"/>
          <w:szCs w:val="24"/>
        </w:rPr>
      </w:pPr>
      <w:r>
        <w:rPr>
          <w:noProof/>
          <w:sz w:val="24"/>
          <w:szCs w:val="24"/>
          <w:lang w:eastAsia="de-DE"/>
        </w:rPr>
        <w:pict w14:anchorId="44699C75">
          <v:rect id="_x0000_s1034" style="position:absolute;margin-left:-30.85pt;margin-top:-50.25pt;width:510.55pt;height:202.65pt;z-index:-251651072"/>
        </w:pict>
      </w:r>
      <w:r w:rsidR="00821103">
        <w:rPr>
          <w:sz w:val="24"/>
          <w:szCs w:val="24"/>
        </w:rPr>
        <w:t>Beantwortet mit eurer Präsentation die Frage:</w:t>
      </w:r>
      <w:r w:rsidR="00821103" w:rsidRPr="00CA7FA0">
        <w:rPr>
          <w:b/>
          <w:sz w:val="24"/>
          <w:szCs w:val="24"/>
        </w:rPr>
        <w:t xml:space="preserve"> </w:t>
      </w:r>
      <w:r w:rsidR="00821103" w:rsidRPr="00467DFC">
        <w:rPr>
          <w:b/>
          <w:sz w:val="24"/>
          <w:szCs w:val="24"/>
          <w:u w:val="single"/>
        </w:rPr>
        <w:t>Wie kann C</w:t>
      </w:r>
      <w:r w:rsidR="00821103" w:rsidRPr="00467DFC">
        <w:rPr>
          <w:b/>
          <w:sz w:val="24"/>
          <w:szCs w:val="24"/>
          <w:u w:val="single"/>
          <w:vertAlign w:val="subscript"/>
        </w:rPr>
        <w:t>4</w:t>
      </w:r>
      <w:r w:rsidR="00821103" w:rsidRPr="00467DFC">
        <w:rPr>
          <w:b/>
          <w:sz w:val="24"/>
          <w:szCs w:val="24"/>
          <w:u w:val="single"/>
        </w:rPr>
        <w:t>-Reis in der Zukunft der Menschheit helfen?</w:t>
      </w:r>
    </w:p>
    <w:p w14:paraId="74E3AA0D" w14:textId="77777777" w:rsidR="00821103" w:rsidRDefault="00821103" w:rsidP="00821103">
      <w:pPr>
        <w:rPr>
          <w:b/>
          <w:sz w:val="24"/>
          <w:szCs w:val="24"/>
        </w:rPr>
      </w:pPr>
      <w:r>
        <w:rPr>
          <w:b/>
          <w:sz w:val="24"/>
          <w:szCs w:val="24"/>
        </w:rPr>
        <w:t>-</w:t>
      </w:r>
      <w:r w:rsidRPr="00467DFC">
        <w:rPr>
          <w:b/>
          <w:sz w:val="24"/>
          <w:szCs w:val="24"/>
        </w:rPr>
        <w:t xml:space="preserve"> </w:t>
      </w:r>
      <w:r>
        <w:rPr>
          <w:b/>
          <w:sz w:val="24"/>
          <w:szCs w:val="24"/>
        </w:rPr>
        <w:t>Erklärt die Vorteile von C</w:t>
      </w:r>
      <w:r w:rsidRPr="00A84CB8">
        <w:rPr>
          <w:b/>
          <w:sz w:val="24"/>
          <w:szCs w:val="24"/>
          <w:vertAlign w:val="subscript"/>
        </w:rPr>
        <w:t>4</w:t>
      </w:r>
      <w:r>
        <w:rPr>
          <w:b/>
          <w:sz w:val="24"/>
          <w:szCs w:val="24"/>
        </w:rPr>
        <w:t>- Reis in Hinblick auf globale Veränderungen in der Zukunft. Geht hierbei auf die beiden Abbildungen ein, die ihr ergänzt habt, um die Blattanatomie und den Vorgang in C</w:t>
      </w:r>
      <w:r w:rsidRPr="00D128B4">
        <w:rPr>
          <w:b/>
          <w:sz w:val="24"/>
          <w:szCs w:val="24"/>
          <w:vertAlign w:val="subscript"/>
        </w:rPr>
        <w:t>4</w:t>
      </w:r>
      <w:r>
        <w:rPr>
          <w:b/>
          <w:sz w:val="24"/>
          <w:szCs w:val="24"/>
        </w:rPr>
        <w:t>-Pflanzen im Unterschied zu C</w:t>
      </w:r>
      <w:r w:rsidRPr="00D128B4">
        <w:rPr>
          <w:b/>
          <w:sz w:val="24"/>
          <w:szCs w:val="24"/>
          <w:vertAlign w:val="subscript"/>
        </w:rPr>
        <w:t>3</w:t>
      </w:r>
      <w:r>
        <w:rPr>
          <w:b/>
          <w:sz w:val="24"/>
          <w:szCs w:val="24"/>
        </w:rPr>
        <w:t xml:space="preserve">-Pflanzen zu erklären. </w:t>
      </w:r>
    </w:p>
    <w:p w14:paraId="5CFF9A2D" w14:textId="77777777" w:rsidR="00821103" w:rsidRDefault="00821103" w:rsidP="00821103">
      <w:pPr>
        <w:rPr>
          <w:b/>
          <w:sz w:val="24"/>
          <w:szCs w:val="24"/>
        </w:rPr>
      </w:pPr>
      <w:r>
        <w:rPr>
          <w:b/>
          <w:sz w:val="24"/>
          <w:szCs w:val="24"/>
        </w:rPr>
        <w:t>-Erklärt den Ansatz der Forscher, um C</w:t>
      </w:r>
      <w:r w:rsidRPr="00467DFC">
        <w:rPr>
          <w:b/>
          <w:sz w:val="24"/>
          <w:szCs w:val="24"/>
          <w:vertAlign w:val="subscript"/>
        </w:rPr>
        <w:t>4</w:t>
      </w:r>
      <w:r>
        <w:rPr>
          <w:b/>
          <w:sz w:val="24"/>
          <w:szCs w:val="24"/>
        </w:rPr>
        <w:t xml:space="preserve">-Reis zu generieren. </w:t>
      </w:r>
    </w:p>
    <w:p w14:paraId="54CA8816" w14:textId="77777777" w:rsidR="00821103" w:rsidRPr="008657A5" w:rsidRDefault="00821103" w:rsidP="00821103">
      <w:pPr>
        <w:rPr>
          <w:sz w:val="24"/>
          <w:szCs w:val="24"/>
        </w:rPr>
      </w:pPr>
      <w:r>
        <w:rPr>
          <w:sz w:val="24"/>
          <w:szCs w:val="24"/>
        </w:rPr>
        <w:t>T</w:t>
      </w:r>
      <w:r w:rsidRPr="008657A5">
        <w:rPr>
          <w:sz w:val="24"/>
          <w:szCs w:val="24"/>
        </w:rPr>
        <w:t>ipp: Ihr könnt euren Vortrag aufregender gestalten, wenn ihr abwechselnd moderiert.</w:t>
      </w:r>
    </w:p>
    <w:p w14:paraId="78D3A8BA" w14:textId="77777777" w:rsidR="00E37BE0" w:rsidRDefault="00DD264B" w:rsidP="00821103">
      <w:pPr>
        <w:jc w:val="both"/>
        <w:rPr>
          <w:b/>
          <w:sz w:val="24"/>
          <w:szCs w:val="24"/>
          <w:u w:val="single"/>
        </w:rPr>
      </w:pPr>
      <w:r>
        <w:rPr>
          <w:b/>
          <w:noProof/>
          <w:sz w:val="24"/>
          <w:szCs w:val="24"/>
          <w:lang w:eastAsia="de-DE"/>
        </w:rPr>
        <w:pict w14:anchorId="22A4190F">
          <v:rect id="_x0000_s1032" style="position:absolute;left:0;text-align:left;margin-left:-17.75pt;margin-top:2.65pt;width:505.85pt;height:260.9pt;z-index:-251652096"/>
        </w:pict>
      </w:r>
    </w:p>
    <w:p w14:paraId="6AFCE79F" w14:textId="77777777" w:rsidR="00821103" w:rsidRPr="002A19D0" w:rsidRDefault="00821103" w:rsidP="00821103">
      <w:pPr>
        <w:jc w:val="both"/>
        <w:rPr>
          <w:b/>
          <w:sz w:val="24"/>
          <w:szCs w:val="24"/>
          <w:u w:val="single"/>
        </w:rPr>
      </w:pPr>
      <w:r w:rsidRPr="002A19D0">
        <w:rPr>
          <w:b/>
          <w:sz w:val="24"/>
          <w:szCs w:val="24"/>
          <w:u w:val="single"/>
        </w:rPr>
        <w:t xml:space="preserve">Umbau im Reisblatt- Mit veränderter Blattanatomie zum Erfolg </w:t>
      </w:r>
    </w:p>
    <w:p w14:paraId="034EA8F0" w14:textId="77777777" w:rsidR="00821103" w:rsidRDefault="00821103" w:rsidP="00821103">
      <w:pPr>
        <w:jc w:val="both"/>
        <w:rPr>
          <w:sz w:val="24"/>
          <w:szCs w:val="24"/>
        </w:rPr>
      </w:pPr>
      <w:r w:rsidRPr="008657A5">
        <w:rPr>
          <w:sz w:val="24"/>
          <w:szCs w:val="24"/>
        </w:rPr>
        <w:t>Der C</w:t>
      </w:r>
      <w:r w:rsidRPr="008657A5">
        <w:rPr>
          <w:sz w:val="24"/>
          <w:szCs w:val="24"/>
          <w:vertAlign w:val="subscript"/>
        </w:rPr>
        <w:t>4</w:t>
      </w:r>
      <w:r w:rsidRPr="008657A5">
        <w:rPr>
          <w:sz w:val="24"/>
          <w:szCs w:val="24"/>
        </w:rPr>
        <w:t>- Stoffwechselweg ist im Laufe der Evolution mehrmals unabhängig voneinander entstanden. Auch wenn sich C</w:t>
      </w:r>
      <w:r w:rsidRPr="008657A5">
        <w:rPr>
          <w:sz w:val="24"/>
          <w:szCs w:val="24"/>
          <w:vertAlign w:val="subscript"/>
        </w:rPr>
        <w:t>3</w:t>
      </w:r>
      <w:r w:rsidRPr="008657A5">
        <w:rPr>
          <w:sz w:val="24"/>
          <w:szCs w:val="24"/>
        </w:rPr>
        <w:t>- und C</w:t>
      </w:r>
      <w:r w:rsidRPr="008657A5">
        <w:rPr>
          <w:sz w:val="24"/>
          <w:szCs w:val="24"/>
          <w:vertAlign w:val="subscript"/>
        </w:rPr>
        <w:t>4</w:t>
      </w:r>
      <w:r w:rsidRPr="008657A5">
        <w:rPr>
          <w:sz w:val="24"/>
          <w:szCs w:val="24"/>
        </w:rPr>
        <w:t>- Pflanzen anatomisch unterschieden: Untersuchungen haben gezeigt, dass der genetische Apparat der Bündelscheidenzellen bereits uralt und in den meisten Pflanzen vorhanden ist. Eine Idee ist es, C</w:t>
      </w:r>
      <w:r w:rsidRPr="008657A5">
        <w:rPr>
          <w:sz w:val="24"/>
          <w:szCs w:val="24"/>
          <w:vertAlign w:val="subscript"/>
        </w:rPr>
        <w:t>3</w:t>
      </w:r>
      <w:r w:rsidRPr="008657A5">
        <w:rPr>
          <w:sz w:val="24"/>
          <w:szCs w:val="24"/>
        </w:rPr>
        <w:t>-Pflanzen in C</w:t>
      </w:r>
      <w:r w:rsidRPr="008657A5">
        <w:rPr>
          <w:sz w:val="24"/>
          <w:szCs w:val="24"/>
          <w:vertAlign w:val="subscript"/>
        </w:rPr>
        <w:t>4</w:t>
      </w:r>
      <w:r w:rsidRPr="008657A5">
        <w:rPr>
          <w:sz w:val="24"/>
          <w:szCs w:val="24"/>
        </w:rPr>
        <w:t>- Pflanzen umzuwandeln, um so deren Erträge zu steigern. Besonders bei Reis, der in tropischen Regionen wächst, wird dieser Ansatz intensiv erforscht. Derzeit ist die Wissenschaft vor allem auf der Suche nach Pflanzenmutanten, bei denen zufällige genetische Veränderungen aufzeigen, welche Gene für den Umbau von C</w:t>
      </w:r>
      <w:r w:rsidRPr="008657A5">
        <w:rPr>
          <w:sz w:val="24"/>
          <w:szCs w:val="24"/>
          <w:vertAlign w:val="subscript"/>
        </w:rPr>
        <w:t>3</w:t>
      </w:r>
      <w:r w:rsidRPr="008657A5">
        <w:rPr>
          <w:sz w:val="24"/>
          <w:szCs w:val="24"/>
        </w:rPr>
        <w:t>- zu C</w:t>
      </w:r>
      <w:r w:rsidRPr="008657A5">
        <w:rPr>
          <w:sz w:val="24"/>
          <w:szCs w:val="24"/>
          <w:vertAlign w:val="subscript"/>
        </w:rPr>
        <w:t>4</w:t>
      </w:r>
      <w:r w:rsidRPr="008657A5">
        <w:rPr>
          <w:sz w:val="24"/>
          <w:szCs w:val="24"/>
        </w:rPr>
        <w:t xml:space="preserve">-Photosynthese entscheidend sind. Mittlerweile sind bereits einige </w:t>
      </w:r>
      <w:proofErr w:type="spellStart"/>
      <w:r w:rsidRPr="008657A5">
        <w:rPr>
          <w:sz w:val="24"/>
          <w:szCs w:val="24"/>
        </w:rPr>
        <w:t>Kandidatengene</w:t>
      </w:r>
      <w:proofErr w:type="spellEnd"/>
      <w:r w:rsidRPr="008657A5">
        <w:rPr>
          <w:sz w:val="24"/>
          <w:szCs w:val="24"/>
        </w:rPr>
        <w:t xml:space="preserve"> identifiziert worden, die für die spezielle C</w:t>
      </w:r>
      <w:r w:rsidRPr="008657A5">
        <w:rPr>
          <w:sz w:val="24"/>
          <w:szCs w:val="24"/>
          <w:vertAlign w:val="subscript"/>
        </w:rPr>
        <w:t>4</w:t>
      </w:r>
      <w:r w:rsidRPr="008657A5">
        <w:rPr>
          <w:sz w:val="24"/>
          <w:szCs w:val="24"/>
        </w:rPr>
        <w:t>-Anatomie in Mais verantwortlich sind. Im nächsten Schritt sollen diese Gene in Reis eingebracht werden um zu prüfen, ob dann tatsächlich eine C</w:t>
      </w:r>
      <w:r w:rsidRPr="008657A5">
        <w:rPr>
          <w:sz w:val="24"/>
          <w:szCs w:val="24"/>
          <w:vertAlign w:val="subscript"/>
        </w:rPr>
        <w:t>4</w:t>
      </w:r>
      <w:r w:rsidRPr="008657A5">
        <w:rPr>
          <w:sz w:val="24"/>
          <w:szCs w:val="24"/>
        </w:rPr>
        <w:t xml:space="preserve">- ähnliche Bündelscheide ausgebildet wird. </w:t>
      </w:r>
    </w:p>
    <w:p w14:paraId="7BB3C17F" w14:textId="77777777" w:rsidR="00821103" w:rsidRDefault="00821103" w:rsidP="00821103">
      <w:pPr>
        <w:jc w:val="both"/>
        <w:rPr>
          <w:sz w:val="24"/>
          <w:szCs w:val="24"/>
        </w:rPr>
      </w:pPr>
    </w:p>
    <w:p w14:paraId="3A131BD3" w14:textId="77777777" w:rsidR="00821103" w:rsidRDefault="00821103" w:rsidP="00821103">
      <w:pPr>
        <w:jc w:val="both"/>
        <w:rPr>
          <w:sz w:val="24"/>
          <w:szCs w:val="24"/>
        </w:rPr>
      </w:pPr>
    </w:p>
    <w:p w14:paraId="0A1F53C9" w14:textId="77777777" w:rsidR="00821103" w:rsidRPr="008657A5" w:rsidRDefault="00821103" w:rsidP="00821103">
      <w:pPr>
        <w:rPr>
          <w:sz w:val="24"/>
          <w:szCs w:val="24"/>
        </w:rPr>
      </w:pPr>
      <w:r w:rsidRPr="002A19D0">
        <w:rPr>
          <w:b/>
          <w:sz w:val="24"/>
          <w:szCs w:val="24"/>
        </w:rPr>
        <w:t>Quelle</w:t>
      </w:r>
      <w:r>
        <w:rPr>
          <w:b/>
          <w:sz w:val="24"/>
          <w:szCs w:val="24"/>
        </w:rPr>
        <w:t>n</w:t>
      </w:r>
      <w:r w:rsidRPr="002A19D0">
        <w:rPr>
          <w:b/>
          <w:sz w:val="24"/>
          <w:szCs w:val="24"/>
        </w:rPr>
        <w:t>:</w:t>
      </w:r>
      <w:r>
        <w:rPr>
          <w:sz w:val="24"/>
          <w:szCs w:val="24"/>
        </w:rPr>
        <w:t xml:space="preserve"> 1. </w:t>
      </w:r>
      <w:proofErr w:type="spellStart"/>
      <w:r>
        <w:rPr>
          <w:sz w:val="24"/>
          <w:szCs w:val="24"/>
        </w:rPr>
        <w:t>Genomxpress</w:t>
      </w:r>
      <w:proofErr w:type="spellEnd"/>
      <w:r>
        <w:rPr>
          <w:sz w:val="24"/>
          <w:szCs w:val="24"/>
        </w:rPr>
        <w:t xml:space="preserve"> Scholae 4 </w:t>
      </w:r>
      <w:r w:rsidRPr="00C52E81">
        <w:rPr>
          <w:b/>
          <w:sz w:val="24"/>
          <w:szCs w:val="24"/>
        </w:rPr>
        <w:t>(2015)</w:t>
      </w:r>
      <w:r>
        <w:rPr>
          <w:sz w:val="24"/>
          <w:szCs w:val="24"/>
        </w:rPr>
        <w:t xml:space="preserve"> MPI für </w:t>
      </w:r>
      <w:r w:rsidR="00C52E81">
        <w:rPr>
          <w:sz w:val="24"/>
          <w:szCs w:val="24"/>
        </w:rPr>
        <w:t xml:space="preserve">molekulare </w:t>
      </w:r>
      <w:proofErr w:type="spellStart"/>
      <w:proofErr w:type="gramStart"/>
      <w:r w:rsidR="00C52E81">
        <w:rPr>
          <w:sz w:val="24"/>
          <w:szCs w:val="24"/>
        </w:rPr>
        <w:t>Pflanzenphysiologie;</w:t>
      </w:r>
      <w:r>
        <w:rPr>
          <w:sz w:val="24"/>
          <w:szCs w:val="24"/>
        </w:rPr>
        <w:t>Seite</w:t>
      </w:r>
      <w:proofErr w:type="spellEnd"/>
      <w:proofErr w:type="gramEnd"/>
      <w:r>
        <w:rPr>
          <w:sz w:val="24"/>
          <w:szCs w:val="24"/>
        </w:rPr>
        <w:t>: 6</w:t>
      </w:r>
      <w:r>
        <w:rPr>
          <w:sz w:val="24"/>
          <w:szCs w:val="24"/>
        </w:rPr>
        <w:tab/>
        <w:t xml:space="preserve">    2. Pflanzenforschung.de ; Eintrag: Wachstumsturbo C</w:t>
      </w:r>
      <w:r w:rsidRPr="00467DFC">
        <w:rPr>
          <w:sz w:val="24"/>
          <w:szCs w:val="24"/>
          <w:vertAlign w:val="subscript"/>
        </w:rPr>
        <w:t>4</w:t>
      </w:r>
      <w:r>
        <w:rPr>
          <w:sz w:val="24"/>
          <w:szCs w:val="24"/>
        </w:rPr>
        <w:t xml:space="preserve">-Photosynthese ( besucht </w:t>
      </w:r>
      <w:r w:rsidR="00C52E81">
        <w:rPr>
          <w:sz w:val="24"/>
          <w:szCs w:val="24"/>
        </w:rPr>
        <w:tab/>
      </w:r>
      <w:r w:rsidR="00C52E81">
        <w:rPr>
          <w:sz w:val="24"/>
          <w:szCs w:val="24"/>
        </w:rPr>
        <w:tab/>
      </w:r>
      <w:r>
        <w:rPr>
          <w:sz w:val="24"/>
          <w:szCs w:val="24"/>
        </w:rPr>
        <w:t>am 21.5.2016)</w:t>
      </w:r>
    </w:p>
    <w:p w14:paraId="6EDDE93C" w14:textId="77777777" w:rsidR="00821103" w:rsidRDefault="00821103" w:rsidP="00821103">
      <w:pPr>
        <w:rPr>
          <w:sz w:val="24"/>
          <w:szCs w:val="24"/>
        </w:rPr>
      </w:pPr>
      <w:r w:rsidRPr="008657A5">
        <w:rPr>
          <w:sz w:val="24"/>
          <w:szCs w:val="24"/>
        </w:rPr>
        <w:tab/>
        <w:t xml:space="preserve"> </w:t>
      </w:r>
    </w:p>
    <w:p w14:paraId="52498ADF" w14:textId="77777777" w:rsidR="00C52E81" w:rsidRDefault="00C52E81" w:rsidP="00821103">
      <w:pPr>
        <w:rPr>
          <w:sz w:val="24"/>
          <w:szCs w:val="24"/>
        </w:rPr>
      </w:pPr>
    </w:p>
    <w:p w14:paraId="6A617263" w14:textId="77777777" w:rsidR="00C52E81" w:rsidRPr="00122ACF" w:rsidRDefault="00C52E81" w:rsidP="00C52E81">
      <w:pPr>
        <w:rPr>
          <w:b/>
          <w:sz w:val="32"/>
          <w:szCs w:val="32"/>
        </w:rPr>
      </w:pPr>
      <w:r w:rsidRPr="00122ACF">
        <w:rPr>
          <w:b/>
          <w:sz w:val="32"/>
          <w:szCs w:val="32"/>
        </w:rPr>
        <w:t xml:space="preserve">Erwartungshorizont </w:t>
      </w:r>
    </w:p>
    <w:p w14:paraId="376E36F4" w14:textId="77777777" w:rsidR="00C52E81" w:rsidRDefault="00C52E81" w:rsidP="00C52E81">
      <w:pPr>
        <w:rPr>
          <w:b/>
        </w:rPr>
      </w:pPr>
      <w:r>
        <w:rPr>
          <w:b/>
        </w:rPr>
        <w:t xml:space="preserve">1. Einstieg </w:t>
      </w:r>
    </w:p>
    <w:p w14:paraId="1A3EF334" w14:textId="77777777" w:rsidR="00C52E81" w:rsidRDefault="00C52E81" w:rsidP="00C52E81">
      <w:pPr>
        <w:rPr>
          <w:b/>
        </w:rPr>
      </w:pPr>
      <w:r>
        <w:rPr>
          <w:b/>
        </w:rPr>
        <w:t>Antizipierte Antworten:</w:t>
      </w:r>
    </w:p>
    <w:p w14:paraId="7C04CD15" w14:textId="77777777" w:rsidR="00C52E81" w:rsidRPr="00122ACF" w:rsidRDefault="00C52E81" w:rsidP="00C52E81">
      <w:pPr>
        <w:numPr>
          <w:ilvl w:val="0"/>
          <w:numId w:val="1"/>
        </w:numPr>
        <w:rPr>
          <w:b/>
        </w:rPr>
      </w:pPr>
      <w:r w:rsidRPr="00122ACF">
        <w:rPr>
          <w:b/>
        </w:rPr>
        <w:t>Beschreibt die Graphen und trefft eine Vorhersage für die Zukunft.</w:t>
      </w:r>
    </w:p>
    <w:p w14:paraId="5F3C8B80" w14:textId="77777777" w:rsidR="00C52E81" w:rsidRPr="00122ACF" w:rsidRDefault="00C52E81" w:rsidP="00C52E81">
      <w:r w:rsidRPr="00122ACF">
        <w:rPr>
          <w:i/>
          <w:iCs/>
        </w:rPr>
        <w:t>Abbildung 1. zeigt den globalen Temperaturanstieg seit 1850, welche</w:t>
      </w:r>
      <w:r>
        <w:rPr>
          <w:i/>
          <w:iCs/>
        </w:rPr>
        <w:t>r</w:t>
      </w:r>
      <w:r w:rsidRPr="00122ACF">
        <w:rPr>
          <w:i/>
          <w:iCs/>
        </w:rPr>
        <w:t xml:space="preserve"> mit einer ansteigenden Kohlenstoffdioxidemission</w:t>
      </w:r>
      <w:r w:rsidRPr="00C52E81">
        <w:rPr>
          <w:i/>
          <w:iCs/>
        </w:rPr>
        <w:t xml:space="preserve"> </w:t>
      </w:r>
      <w:r w:rsidRPr="00122ACF">
        <w:rPr>
          <w:i/>
          <w:iCs/>
        </w:rPr>
        <w:t>einhergeht. Es ist für die Zukunft mit einem weiteren Anstieg zu rechnen, d.h. das Klima auf der Erde wird wärmer. Abbildung 2. zeigt den Anstieg der Weltpopulation, welche exponentiell verläuft. Erst im Jahr 2050 wird die Kurve abflachen</w:t>
      </w:r>
      <w:r>
        <w:rPr>
          <w:i/>
          <w:iCs/>
        </w:rPr>
        <w:t>;</w:t>
      </w:r>
      <w:r w:rsidRPr="00122ACF">
        <w:rPr>
          <w:i/>
          <w:iCs/>
        </w:rPr>
        <w:t xml:space="preserve"> dann werden 10 Milliarden Menschen</w:t>
      </w:r>
      <w:r>
        <w:rPr>
          <w:i/>
          <w:iCs/>
        </w:rPr>
        <w:t xml:space="preserve"> </w:t>
      </w:r>
      <w:r w:rsidRPr="00122ACF">
        <w:rPr>
          <w:i/>
          <w:iCs/>
        </w:rPr>
        <w:t xml:space="preserve">auf der Erde leben. Der größte Anteil geht von den Entwicklungsländern aus. </w:t>
      </w:r>
    </w:p>
    <w:p w14:paraId="30C0847E" w14:textId="77777777" w:rsidR="00C52E81" w:rsidRPr="00122ACF" w:rsidRDefault="00C52E81" w:rsidP="00C52E81">
      <w:pPr>
        <w:numPr>
          <w:ilvl w:val="0"/>
          <w:numId w:val="2"/>
        </w:numPr>
        <w:rPr>
          <w:b/>
        </w:rPr>
      </w:pPr>
      <w:r w:rsidRPr="00122ACF">
        <w:rPr>
          <w:b/>
        </w:rPr>
        <w:t>Welche Probleme sind für die Zukunft zu erwarten?</w:t>
      </w:r>
    </w:p>
    <w:p w14:paraId="64A7AB31" w14:textId="77777777" w:rsidR="00C52E81" w:rsidRDefault="00C52E81" w:rsidP="00C52E81">
      <w:pPr>
        <w:rPr>
          <w:i/>
          <w:iCs/>
        </w:rPr>
      </w:pPr>
      <w:r w:rsidRPr="00122ACF">
        <w:rPr>
          <w:i/>
          <w:iCs/>
        </w:rPr>
        <w:t xml:space="preserve">10 Milliarden Menschen werden vielmehr Ressourcen benötigen </w:t>
      </w:r>
      <w:proofErr w:type="gramStart"/>
      <w:r w:rsidRPr="00122ACF">
        <w:rPr>
          <w:i/>
          <w:iCs/>
        </w:rPr>
        <w:t>( Nahrungsmittel</w:t>
      </w:r>
      <w:proofErr w:type="gramEnd"/>
      <w:r w:rsidRPr="00122ACF">
        <w:rPr>
          <w:i/>
          <w:iCs/>
        </w:rPr>
        <w:t xml:space="preserve">, Trinkwasser, Energie)  bei gleichzeitiger Verknappung an Naturressourcen ( Verlust an fruchtbaren Ackerböden, Wäldern durch </w:t>
      </w:r>
      <w:proofErr w:type="spellStart"/>
      <w:r w:rsidRPr="00122ACF">
        <w:rPr>
          <w:i/>
          <w:iCs/>
        </w:rPr>
        <w:t>Desertifikatio</w:t>
      </w:r>
      <w:proofErr w:type="spellEnd"/>
      <w:r w:rsidRPr="00122ACF">
        <w:rPr>
          <w:i/>
          <w:iCs/>
        </w:rPr>
        <w:t xml:space="preserve"> ,und sauberem Trinkwasser). Die Landwirtschaft muss mit tendenziell höheren Temperaturen und </w:t>
      </w:r>
      <w:proofErr w:type="gramStart"/>
      <w:r w:rsidRPr="00122ACF">
        <w:rPr>
          <w:i/>
          <w:iCs/>
        </w:rPr>
        <w:t>einer  höheren</w:t>
      </w:r>
      <w:proofErr w:type="gramEnd"/>
      <w:r w:rsidRPr="00122ACF">
        <w:rPr>
          <w:i/>
          <w:iCs/>
        </w:rPr>
        <w:t xml:space="preserve"> Verdunstungsrate rechnen, auch hier in Europa.</w:t>
      </w:r>
    </w:p>
    <w:p w14:paraId="0F5F5357" w14:textId="77777777" w:rsidR="00C52E81" w:rsidRPr="00413517" w:rsidRDefault="00C52E81" w:rsidP="00C52E81">
      <w:pPr>
        <w:numPr>
          <w:ilvl w:val="0"/>
          <w:numId w:val="3"/>
        </w:numPr>
        <w:rPr>
          <w:b/>
        </w:rPr>
      </w:pPr>
      <w:r w:rsidRPr="00413517">
        <w:rPr>
          <w:b/>
        </w:rPr>
        <w:t>Welche Nutzpflanzen stellen C</w:t>
      </w:r>
      <w:r w:rsidRPr="00413517">
        <w:rPr>
          <w:b/>
          <w:vertAlign w:val="subscript"/>
        </w:rPr>
        <w:t>3</w:t>
      </w:r>
      <w:r w:rsidRPr="00413517">
        <w:rPr>
          <w:b/>
        </w:rPr>
        <w:t>-Pflanzen dar, und welche C</w:t>
      </w:r>
      <w:r w:rsidRPr="00413517">
        <w:rPr>
          <w:b/>
          <w:vertAlign w:val="subscript"/>
        </w:rPr>
        <w:t>4</w:t>
      </w:r>
      <w:r w:rsidRPr="00413517">
        <w:rPr>
          <w:b/>
        </w:rPr>
        <w:t>-Pflanzen?</w:t>
      </w:r>
    </w:p>
    <w:p w14:paraId="570CF098" w14:textId="77777777" w:rsidR="00C52E81" w:rsidRPr="00413517" w:rsidRDefault="00C52E81" w:rsidP="00C52E81">
      <w:pPr>
        <w:rPr>
          <w:i/>
        </w:rPr>
      </w:pPr>
      <w:r w:rsidRPr="00413517">
        <w:rPr>
          <w:i/>
        </w:rPr>
        <w:t xml:space="preserve">Nutzpflanzen wie Weizen und Reis sind C3-Pflanzen, </w:t>
      </w:r>
    </w:p>
    <w:p w14:paraId="2676D5B5" w14:textId="77777777" w:rsidR="00C52E81" w:rsidRPr="00413517" w:rsidRDefault="00C52E81" w:rsidP="00C52E81">
      <w:pPr>
        <w:rPr>
          <w:i/>
        </w:rPr>
      </w:pPr>
      <w:r w:rsidRPr="00413517">
        <w:rPr>
          <w:i/>
        </w:rPr>
        <w:t>Mais, Zuckerrohr und Hirse sind C4-Pflanzen</w:t>
      </w:r>
    </w:p>
    <w:p w14:paraId="37F1361B" w14:textId="77777777" w:rsidR="00C52E81" w:rsidRDefault="00C52E81" w:rsidP="00C52E81">
      <w:pPr>
        <w:numPr>
          <w:ilvl w:val="0"/>
          <w:numId w:val="4"/>
        </w:numPr>
        <w:rPr>
          <w:b/>
        </w:rPr>
      </w:pPr>
      <w:r w:rsidRPr="00413517">
        <w:rPr>
          <w:b/>
        </w:rPr>
        <w:t>Welchen Unterschied gibt es zwischen beiden?</w:t>
      </w:r>
    </w:p>
    <w:p w14:paraId="3BB569DF" w14:textId="77777777" w:rsidR="00E37BE0" w:rsidRDefault="00C52E81" w:rsidP="00E37BE0">
      <w:pPr>
        <w:ind w:left="720"/>
        <w:rPr>
          <w:i/>
        </w:rPr>
      </w:pPr>
      <w:r w:rsidRPr="00413517">
        <w:rPr>
          <w:i/>
        </w:rPr>
        <w:t>C</w:t>
      </w:r>
      <w:r w:rsidRPr="00413517">
        <w:rPr>
          <w:i/>
          <w:vertAlign w:val="subscript"/>
        </w:rPr>
        <w:t>4</w:t>
      </w:r>
      <w:r w:rsidRPr="00413517">
        <w:rPr>
          <w:i/>
        </w:rPr>
        <w:t xml:space="preserve">- Pflanzen fixieren Kohlendioxid in einem vorgeschalteten Stoffkreislauf und pumpen dieses aktiv zu den Orten, wo die Dunkelreaktion </w:t>
      </w:r>
      <w:proofErr w:type="gramStart"/>
      <w:r w:rsidRPr="00413517">
        <w:rPr>
          <w:i/>
        </w:rPr>
        <w:t>( Calvin</w:t>
      </w:r>
      <w:proofErr w:type="gramEnd"/>
      <w:r w:rsidRPr="00413517">
        <w:rPr>
          <w:i/>
        </w:rPr>
        <w:t>- Zyklus) stattfindet.</w:t>
      </w:r>
      <w:r>
        <w:rPr>
          <w:i/>
        </w:rPr>
        <w:t xml:space="preserve"> Aufgrund der Speicherung von CO2, können die Stoma länger geschlossen bleiben, weshalb weniger Wasser transpiriert.  Die höhere CO2- Konzentration an der </w:t>
      </w:r>
      <w:proofErr w:type="spellStart"/>
      <w:r>
        <w:rPr>
          <w:i/>
        </w:rPr>
        <w:t>RuBisCo</w:t>
      </w:r>
      <w:proofErr w:type="spellEnd"/>
      <w:r>
        <w:rPr>
          <w:i/>
        </w:rPr>
        <w:t xml:space="preserve"> bewirkt eine höhere Effizienz dieses Enzyms </w:t>
      </w:r>
      <w:proofErr w:type="gramStart"/>
      <w:r>
        <w:rPr>
          <w:i/>
        </w:rPr>
        <w:t>( keine</w:t>
      </w:r>
      <w:proofErr w:type="gramEnd"/>
      <w:r>
        <w:rPr>
          <w:i/>
        </w:rPr>
        <w:t xml:space="preserve"> </w:t>
      </w:r>
      <w:proofErr w:type="spellStart"/>
      <w:r>
        <w:rPr>
          <w:i/>
        </w:rPr>
        <w:t>Photorespiration</w:t>
      </w:r>
      <w:proofErr w:type="spellEnd"/>
      <w:r>
        <w:rPr>
          <w:i/>
        </w:rPr>
        <w:t>). Die Pflanzen verzeichnen daher ein größere Biomassezunahme</w:t>
      </w:r>
      <w:r w:rsidR="00E37BE0">
        <w:rPr>
          <w:i/>
        </w:rPr>
        <w:t>.</w:t>
      </w:r>
      <w:r w:rsidR="00E37BE0">
        <w:rPr>
          <w:i/>
        </w:rPr>
        <w:tab/>
      </w:r>
      <w:r w:rsidR="00E37BE0">
        <w:rPr>
          <w:i/>
        </w:rPr>
        <w:tab/>
      </w:r>
      <w:r w:rsidR="00E37BE0">
        <w:rPr>
          <w:i/>
        </w:rPr>
        <w:tab/>
      </w:r>
      <w:r w:rsidR="00E37BE0">
        <w:rPr>
          <w:i/>
        </w:rPr>
        <w:tab/>
      </w:r>
      <w:r w:rsidR="00E37BE0">
        <w:rPr>
          <w:i/>
        </w:rPr>
        <w:tab/>
      </w:r>
      <w:r w:rsidR="00E37BE0">
        <w:rPr>
          <w:i/>
        </w:rPr>
        <w:tab/>
      </w:r>
      <w:r w:rsidR="00E37BE0">
        <w:rPr>
          <w:i/>
        </w:rPr>
        <w:tab/>
      </w:r>
      <w:r w:rsidR="00E37BE0">
        <w:rPr>
          <w:i/>
        </w:rPr>
        <w:tab/>
        <w:t xml:space="preserve">  </w:t>
      </w:r>
      <w:r w:rsidR="00E37BE0">
        <w:rPr>
          <w:i/>
        </w:rPr>
        <w:tab/>
      </w:r>
      <w:r w:rsidR="00E37BE0">
        <w:rPr>
          <w:i/>
        </w:rPr>
        <w:tab/>
      </w:r>
      <w:r w:rsidR="00E37BE0">
        <w:rPr>
          <w:i/>
        </w:rPr>
        <w:tab/>
      </w:r>
    </w:p>
    <w:p w14:paraId="39AB7577" w14:textId="77777777" w:rsidR="00C52E81" w:rsidRPr="00413517" w:rsidRDefault="00E37BE0" w:rsidP="00C52E81">
      <w:pPr>
        <w:rPr>
          <w:b/>
        </w:rPr>
      </w:pPr>
      <w:r>
        <w:rPr>
          <w:b/>
        </w:rPr>
        <w:t xml:space="preserve">Welche </w:t>
      </w:r>
      <w:r w:rsidRPr="00413517">
        <w:rPr>
          <w:b/>
        </w:rPr>
        <w:t>Vorteile weisen die C4-Pflanzen gegenüber C3-Pflanzen auf, insbesondere</w:t>
      </w:r>
      <w:r w:rsidR="00C52E81" w:rsidRPr="00413517">
        <w:rPr>
          <w:b/>
        </w:rPr>
        <w:t xml:space="preserve"> in Hinblick auf die globalen Veränderungen?</w:t>
      </w:r>
    </w:p>
    <w:p w14:paraId="01C62DD3" w14:textId="77777777" w:rsidR="00C52E81" w:rsidRPr="00413517" w:rsidRDefault="00C52E81" w:rsidP="00C52E81">
      <w:pPr>
        <w:rPr>
          <w:i/>
        </w:rPr>
      </w:pPr>
      <w:r w:rsidRPr="00413517">
        <w:rPr>
          <w:b/>
          <w:bCs/>
          <w:i/>
        </w:rPr>
        <w:t>Größere Effizienz und mehr Biomasse</w:t>
      </w:r>
      <w:r w:rsidRPr="00413517">
        <w:rPr>
          <w:i/>
        </w:rPr>
        <w:t xml:space="preserve"> </w:t>
      </w:r>
    </w:p>
    <w:p w14:paraId="2AD8B818" w14:textId="77777777" w:rsidR="00C52E81" w:rsidRPr="00413517" w:rsidRDefault="00C52E81" w:rsidP="00C52E81">
      <w:pPr>
        <w:rPr>
          <w:i/>
        </w:rPr>
      </w:pPr>
      <w:r w:rsidRPr="00413517">
        <w:rPr>
          <w:i/>
        </w:rPr>
        <w:lastRenderedPageBreak/>
        <w:t>Bei den C</w:t>
      </w:r>
      <w:r w:rsidRPr="00413517">
        <w:rPr>
          <w:i/>
          <w:vertAlign w:val="subscript"/>
        </w:rPr>
        <w:t>4</w:t>
      </w:r>
      <w:r w:rsidRPr="00413517">
        <w:rPr>
          <w:i/>
        </w:rPr>
        <w:t>-Pflanzen führt die Erhöhung der CO</w:t>
      </w:r>
      <w:r w:rsidRPr="00413517">
        <w:rPr>
          <w:i/>
          <w:vertAlign w:val="subscript"/>
        </w:rPr>
        <w:t>2</w:t>
      </w:r>
      <w:r w:rsidRPr="00413517">
        <w:rPr>
          <w:i/>
        </w:rPr>
        <w:t xml:space="preserve">-Konzentration in den Bündelscheidenzellen zur Unterdrückung der </w:t>
      </w:r>
      <w:proofErr w:type="spellStart"/>
      <w:r w:rsidRPr="00413517">
        <w:rPr>
          <w:i/>
        </w:rPr>
        <w:t>Photorespiration</w:t>
      </w:r>
      <w:proofErr w:type="spellEnd"/>
      <w:r w:rsidRPr="00413517">
        <w:rPr>
          <w:i/>
        </w:rPr>
        <w:t xml:space="preserve">  </w:t>
      </w:r>
    </w:p>
    <w:p w14:paraId="571B2C4A" w14:textId="77777777" w:rsidR="00C52E81" w:rsidRPr="00413517" w:rsidRDefault="00C52E81" w:rsidP="00C52E81">
      <w:pPr>
        <w:rPr>
          <w:i/>
        </w:rPr>
      </w:pPr>
      <w:r w:rsidRPr="00413517">
        <w:rPr>
          <w:i/>
        </w:rPr>
        <w:t xml:space="preserve">und zur Steigerung der </w:t>
      </w:r>
      <w:proofErr w:type="spellStart"/>
      <w:r w:rsidRPr="00413517">
        <w:rPr>
          <w:i/>
        </w:rPr>
        <w:t>Carboxylierungsrate</w:t>
      </w:r>
      <w:proofErr w:type="spellEnd"/>
      <w:r w:rsidRPr="00413517">
        <w:rPr>
          <w:i/>
        </w:rPr>
        <w:t xml:space="preserve"> der </w:t>
      </w:r>
      <w:proofErr w:type="spellStart"/>
      <w:r w:rsidRPr="00413517">
        <w:rPr>
          <w:i/>
        </w:rPr>
        <w:t>RuBisCo</w:t>
      </w:r>
      <w:proofErr w:type="spellEnd"/>
      <w:r w:rsidRPr="00413517">
        <w:rPr>
          <w:i/>
        </w:rPr>
        <w:t xml:space="preserve">. </w:t>
      </w:r>
    </w:p>
    <w:p w14:paraId="487EECDF" w14:textId="77777777" w:rsidR="00C52E81" w:rsidRPr="00413517" w:rsidRDefault="00C52E81" w:rsidP="00C52E81">
      <w:pPr>
        <w:rPr>
          <w:i/>
        </w:rPr>
      </w:pPr>
      <w:r w:rsidRPr="00413517">
        <w:rPr>
          <w:i/>
        </w:rPr>
        <w:t xml:space="preserve">Deshalb sind die Pflanzen effizienter und können mehr Biomasse produzieren. </w:t>
      </w:r>
    </w:p>
    <w:p w14:paraId="4852069F" w14:textId="77777777" w:rsidR="00C52E81" w:rsidRPr="00413517" w:rsidRDefault="00C52E81" w:rsidP="00C52E81">
      <w:pPr>
        <w:rPr>
          <w:i/>
        </w:rPr>
      </w:pPr>
      <w:r w:rsidRPr="00413517">
        <w:rPr>
          <w:b/>
          <w:bCs/>
          <w:i/>
        </w:rPr>
        <w:t>Geringere Wasserverluste bei der CO</w:t>
      </w:r>
      <w:r w:rsidRPr="00413517">
        <w:rPr>
          <w:b/>
          <w:bCs/>
          <w:i/>
          <w:vertAlign w:val="subscript"/>
        </w:rPr>
        <w:t>2</w:t>
      </w:r>
      <w:r w:rsidRPr="00413517">
        <w:rPr>
          <w:b/>
          <w:bCs/>
          <w:i/>
        </w:rPr>
        <w:t>-Aufnahme</w:t>
      </w:r>
      <w:r w:rsidRPr="00413517">
        <w:rPr>
          <w:i/>
        </w:rPr>
        <w:t xml:space="preserve"> </w:t>
      </w:r>
    </w:p>
    <w:p w14:paraId="0DD4D2EA" w14:textId="77777777" w:rsidR="00C52E81" w:rsidRPr="00413517" w:rsidRDefault="00C52E81" w:rsidP="00C52E81">
      <w:pPr>
        <w:rPr>
          <w:i/>
        </w:rPr>
      </w:pPr>
      <w:r w:rsidRPr="00413517">
        <w:rPr>
          <w:i/>
        </w:rPr>
        <w:t>Die Mechanismen der C</w:t>
      </w:r>
      <w:r w:rsidRPr="00413517">
        <w:rPr>
          <w:i/>
          <w:vertAlign w:val="subscript"/>
        </w:rPr>
        <w:t>4</w:t>
      </w:r>
      <w:r w:rsidRPr="00413517">
        <w:rPr>
          <w:i/>
        </w:rPr>
        <w:t xml:space="preserve"> und CAM- Photosynthese führen zur Verminderung des Wasserverlusts bei der CO</w:t>
      </w:r>
      <w:r w:rsidRPr="00413517">
        <w:rPr>
          <w:i/>
          <w:vertAlign w:val="subscript"/>
        </w:rPr>
        <w:t>2</w:t>
      </w:r>
      <w:r w:rsidRPr="00413517">
        <w:rPr>
          <w:i/>
        </w:rPr>
        <w:t xml:space="preserve">-Aufnahme: </w:t>
      </w:r>
    </w:p>
    <w:p w14:paraId="38AC039F" w14:textId="77777777" w:rsidR="00C52E81" w:rsidRPr="00413517" w:rsidRDefault="00C52E81" w:rsidP="00C52E81">
      <w:pPr>
        <w:rPr>
          <w:i/>
        </w:rPr>
      </w:pPr>
      <w:r w:rsidRPr="00413517">
        <w:rPr>
          <w:i/>
        </w:rPr>
        <w:t>CAM Pflanzen öffnen ihre Spaltöffnungen nachts, wenn es kühler ist.</w:t>
      </w:r>
    </w:p>
    <w:p w14:paraId="3A13AF79" w14:textId="77777777" w:rsidR="00C52E81" w:rsidRPr="00413517" w:rsidRDefault="00C52E81" w:rsidP="00C52E81">
      <w:pPr>
        <w:rPr>
          <w:i/>
        </w:rPr>
      </w:pPr>
      <w:r w:rsidRPr="00413517">
        <w:rPr>
          <w:i/>
        </w:rPr>
        <w:t xml:space="preserve"> Durch die Effizienz der C</w:t>
      </w:r>
      <w:r w:rsidRPr="00413517">
        <w:rPr>
          <w:i/>
          <w:vertAlign w:val="subscript"/>
        </w:rPr>
        <w:t>4</w:t>
      </w:r>
      <w:r w:rsidRPr="00413517">
        <w:rPr>
          <w:i/>
        </w:rPr>
        <w:t xml:space="preserve">-Photosynthese können es sich die Pflanzen erlauben, ihre Stomata bei starker Trockenheit zu schließen und so transpirationsbedingte Wasserverluste vermeiden. Auch diese Eigenschaft spielt in gemäßigten Breiten eine untergeordnete Rolle. </w:t>
      </w:r>
    </w:p>
    <w:p w14:paraId="203F7E17" w14:textId="77777777" w:rsidR="00C52E81" w:rsidRPr="00122ACF" w:rsidRDefault="00C52E81" w:rsidP="00C52E81">
      <w:pPr>
        <w:rPr>
          <w:i/>
        </w:rPr>
      </w:pPr>
    </w:p>
    <w:p w14:paraId="3ED4F69F" w14:textId="77777777" w:rsidR="00C52E81" w:rsidRDefault="00C52E81" w:rsidP="00C52E81">
      <w:pPr>
        <w:rPr>
          <w:b/>
        </w:rPr>
      </w:pPr>
      <w:r>
        <w:rPr>
          <w:b/>
        </w:rPr>
        <w:t xml:space="preserve">Erwartungshorizont für die dritte Aufgabe im Arbeitsblatt " Varianten der Photosynthese: C4 und CAM-Pflanzen" </w:t>
      </w:r>
      <w:proofErr w:type="gramStart"/>
      <w:r>
        <w:rPr>
          <w:b/>
        </w:rPr>
        <w:t>( in</w:t>
      </w:r>
      <w:proofErr w:type="gramEnd"/>
      <w:r>
        <w:rPr>
          <w:b/>
        </w:rPr>
        <w:t xml:space="preserve"> der vorhergehenden Unterrichtsstunde erarbeitet):</w:t>
      </w:r>
    </w:p>
    <w:p w14:paraId="0B06096E" w14:textId="77777777" w:rsidR="00C52E81" w:rsidRPr="00412FD0" w:rsidRDefault="00C52E81" w:rsidP="00C52E81">
      <w:pPr>
        <w:rPr>
          <w:b/>
        </w:rPr>
      </w:pPr>
      <w:r w:rsidRPr="00412FD0">
        <w:rPr>
          <w:b/>
        </w:rPr>
        <w:t>Gemeinsamkeiten C</w:t>
      </w:r>
      <w:r w:rsidRPr="00412FD0">
        <w:rPr>
          <w:b/>
          <w:vertAlign w:val="subscript"/>
        </w:rPr>
        <w:t>4</w:t>
      </w:r>
      <w:r w:rsidRPr="00412FD0">
        <w:rPr>
          <w:b/>
        </w:rPr>
        <w:t xml:space="preserve"> und CAM-Photosynthese</w:t>
      </w:r>
    </w:p>
    <w:p w14:paraId="01A4885F" w14:textId="77777777" w:rsidR="00C52E81" w:rsidRDefault="00C52E81" w:rsidP="00C52E81">
      <w:r w:rsidRPr="00412FD0">
        <w:rPr>
          <w:b/>
        </w:rPr>
        <w:t>Anpassung an extreme Bedingungen</w:t>
      </w:r>
    </w:p>
    <w:p w14:paraId="20105BF6" w14:textId="77777777" w:rsidR="00C52E81" w:rsidRDefault="00C52E81" w:rsidP="00C52E81">
      <w:r>
        <w:t>C</w:t>
      </w:r>
      <w:r w:rsidRPr="00412FD0">
        <w:rPr>
          <w:vertAlign w:val="subscript"/>
        </w:rPr>
        <w:t xml:space="preserve">4 </w:t>
      </w:r>
      <w:r>
        <w:t xml:space="preserve">und CAM-Pflanzen sind besondere </w:t>
      </w:r>
      <w:proofErr w:type="spellStart"/>
      <w:r>
        <w:t>Photosynthesevarianten</w:t>
      </w:r>
      <w:proofErr w:type="spellEnd"/>
      <w:r>
        <w:t xml:space="preserve"> in Anpassung an hohe Temperaturen und starke Trockenheit. </w:t>
      </w:r>
    </w:p>
    <w:p w14:paraId="2EA4AFBB" w14:textId="77777777" w:rsidR="00C52E81" w:rsidRPr="00412FD0" w:rsidRDefault="00C52E81" w:rsidP="00C52E81">
      <w:pPr>
        <w:rPr>
          <w:b/>
        </w:rPr>
      </w:pPr>
      <w:r w:rsidRPr="00412FD0">
        <w:rPr>
          <w:b/>
        </w:rPr>
        <w:t>Vorfixierung des CO</w:t>
      </w:r>
      <w:r w:rsidRPr="00412FD0">
        <w:rPr>
          <w:b/>
          <w:vertAlign w:val="subscript"/>
        </w:rPr>
        <w:t>2</w:t>
      </w:r>
    </w:p>
    <w:p w14:paraId="7EF66339" w14:textId="77777777" w:rsidR="00C52E81" w:rsidRDefault="00C52E81" w:rsidP="00C52E81">
      <w:r>
        <w:t>Bei beiden Varianten geht dem CALVIN-Zyklus eine gesonderte CO</w:t>
      </w:r>
      <w:r w:rsidRPr="00412FD0">
        <w:rPr>
          <w:vertAlign w:val="subscript"/>
        </w:rPr>
        <w:t>2</w:t>
      </w:r>
      <w:r>
        <w:t>-Fixierung voraus, die es bei C</w:t>
      </w:r>
      <w:r w:rsidRPr="00412FD0">
        <w:rPr>
          <w:vertAlign w:val="subscript"/>
        </w:rPr>
        <w:t>3</w:t>
      </w:r>
      <w:r>
        <w:t>-Pflanzen normalerweise nicht gibt: CO</w:t>
      </w:r>
      <w:r w:rsidRPr="00412FD0">
        <w:rPr>
          <w:vertAlign w:val="subscript"/>
        </w:rPr>
        <w:t xml:space="preserve">2 </w:t>
      </w:r>
      <w:r>
        <w:t xml:space="preserve">wird über die Spaltöffnungen aufgenommen. </w:t>
      </w:r>
      <w:proofErr w:type="gramStart"/>
      <w:r>
        <w:t>Phosphoenolpyruvat( PEP</w:t>
      </w:r>
      <w:proofErr w:type="gramEnd"/>
      <w:r>
        <w:t xml:space="preserve">) wird durch die Phosphoenolpyruvat-Carboxylase in Anwesenheit von </w:t>
      </w:r>
      <w:proofErr w:type="spellStart"/>
      <w:r>
        <w:t>Hydrogencarbonationen</w:t>
      </w:r>
      <w:proofErr w:type="spellEnd"/>
      <w:r>
        <w:t xml:space="preserve"> carboxyliert. Das Produkt, das Oxalacetat wird meist in die stabile Äpfelsäure </w:t>
      </w:r>
      <w:proofErr w:type="gramStart"/>
      <w:r>
        <w:t xml:space="preserve">( </w:t>
      </w:r>
      <w:proofErr w:type="spellStart"/>
      <w:r>
        <w:t>Malat</w:t>
      </w:r>
      <w:proofErr w:type="spellEnd"/>
      <w:proofErr w:type="gramEnd"/>
      <w:r>
        <w:t xml:space="preserve">) umgewandelt. </w:t>
      </w:r>
    </w:p>
    <w:p w14:paraId="4D497270" w14:textId="77777777" w:rsidR="00C52E81" w:rsidRDefault="00C52E81" w:rsidP="00C52E81">
      <w:r>
        <w:t>Bei C</w:t>
      </w:r>
      <w:r w:rsidRPr="00412FD0">
        <w:rPr>
          <w:vertAlign w:val="subscript"/>
        </w:rPr>
        <w:t>4</w:t>
      </w:r>
      <w:r>
        <w:t xml:space="preserve">-Pflanzen wird das </w:t>
      </w:r>
      <w:proofErr w:type="spellStart"/>
      <w:r>
        <w:t>Malat</w:t>
      </w:r>
      <w:proofErr w:type="spellEnd"/>
      <w:r>
        <w:t xml:space="preserve"> in die Bündelscheidenzellen transportiert und dort dann durch die </w:t>
      </w:r>
      <w:proofErr w:type="spellStart"/>
      <w:r>
        <w:t>RuBisCo</w:t>
      </w:r>
      <w:proofErr w:type="spellEnd"/>
      <w:r>
        <w:t xml:space="preserve"> fixiert. Bei den CAM Pflanzen wird das </w:t>
      </w:r>
      <w:proofErr w:type="spellStart"/>
      <w:r>
        <w:t>Malat</w:t>
      </w:r>
      <w:proofErr w:type="spellEnd"/>
      <w:r>
        <w:t xml:space="preserve"> in den Vakuolen gespeichert und am Tag </w:t>
      </w:r>
      <w:proofErr w:type="gramStart"/>
      <w:r>
        <w:t>( bei</w:t>
      </w:r>
      <w:proofErr w:type="gramEnd"/>
      <w:r>
        <w:t xml:space="preserve"> geschlossenen Spaltöffnungen) ebenfalls fixiert. </w:t>
      </w:r>
    </w:p>
    <w:p w14:paraId="15B80423" w14:textId="77777777" w:rsidR="00C52E81" w:rsidRPr="00412FD0" w:rsidRDefault="00C52E81" w:rsidP="00C52E81">
      <w:pPr>
        <w:rPr>
          <w:b/>
        </w:rPr>
      </w:pPr>
      <w:r w:rsidRPr="00412FD0">
        <w:rPr>
          <w:b/>
        </w:rPr>
        <w:t>Unterschiede zwischen C</w:t>
      </w:r>
      <w:r w:rsidRPr="00412FD0">
        <w:rPr>
          <w:b/>
          <w:vertAlign w:val="subscript"/>
        </w:rPr>
        <w:t>4</w:t>
      </w:r>
      <w:r w:rsidRPr="00412FD0">
        <w:rPr>
          <w:b/>
        </w:rPr>
        <w:t xml:space="preserve"> und CAM-Photosynthese</w:t>
      </w:r>
    </w:p>
    <w:p w14:paraId="4F837733" w14:textId="77777777" w:rsidR="00C52E81" w:rsidRPr="00412FD0" w:rsidRDefault="00C52E81" w:rsidP="00C52E81">
      <w:pPr>
        <w:rPr>
          <w:b/>
        </w:rPr>
      </w:pPr>
      <w:r w:rsidRPr="00412FD0">
        <w:rPr>
          <w:b/>
        </w:rPr>
        <w:t>Räumliche bzw. zeitliche Trennung der CO</w:t>
      </w:r>
      <w:r w:rsidRPr="00412FD0">
        <w:rPr>
          <w:b/>
          <w:vertAlign w:val="subscript"/>
        </w:rPr>
        <w:t>2</w:t>
      </w:r>
      <w:r w:rsidRPr="00412FD0">
        <w:rPr>
          <w:b/>
        </w:rPr>
        <w:t>-Aufnahme und der Fixierung</w:t>
      </w:r>
    </w:p>
    <w:p w14:paraId="0180BA1F" w14:textId="77777777" w:rsidR="00C52E81" w:rsidRDefault="00C52E81" w:rsidP="00C52E81">
      <w:r>
        <w:t>Bei den C</w:t>
      </w:r>
      <w:r w:rsidRPr="00412FD0">
        <w:rPr>
          <w:vertAlign w:val="subscript"/>
        </w:rPr>
        <w:t>4</w:t>
      </w:r>
      <w:r>
        <w:t>-Pflanzen laufen die primäre CO</w:t>
      </w:r>
      <w:r w:rsidRPr="00412FD0">
        <w:rPr>
          <w:vertAlign w:val="subscript"/>
        </w:rPr>
        <w:t>2</w:t>
      </w:r>
      <w:r>
        <w:t xml:space="preserve"> Fixierung durch die PEP-Carboxylase und die eigentliche Kohlenstoff-Fixierung durch die </w:t>
      </w:r>
      <w:proofErr w:type="spellStart"/>
      <w:r>
        <w:t>RuBisCo</w:t>
      </w:r>
      <w:proofErr w:type="spellEnd"/>
      <w:r>
        <w:t xml:space="preserve"> in unterschiedlichen Geweben- also räumlich getrennt- ab. Beim CAM findet eine zeitliche Trennung beider Prozesse statt: </w:t>
      </w:r>
      <w:proofErr w:type="gramStart"/>
      <w:r>
        <w:t>Nachts</w:t>
      </w:r>
      <w:proofErr w:type="gramEnd"/>
      <w:r>
        <w:t xml:space="preserve"> nehmen die Pflanzen CO</w:t>
      </w:r>
      <w:r w:rsidRPr="00412FD0">
        <w:rPr>
          <w:vertAlign w:val="subscript"/>
        </w:rPr>
        <w:t>2</w:t>
      </w:r>
      <w:r>
        <w:t xml:space="preserve"> aus der Atmosphäre auf, das als Äpfelsäure gespeichert und </w:t>
      </w:r>
      <w:proofErr w:type="spellStart"/>
      <w:r>
        <w:t>tagüber</w:t>
      </w:r>
      <w:proofErr w:type="spellEnd"/>
      <w:r>
        <w:t xml:space="preserve"> durch die </w:t>
      </w:r>
      <w:proofErr w:type="spellStart"/>
      <w:r>
        <w:t>RuBisCo</w:t>
      </w:r>
      <w:proofErr w:type="spellEnd"/>
      <w:r>
        <w:t xml:space="preserve"> fixiert wird. </w:t>
      </w:r>
    </w:p>
    <w:p w14:paraId="4270DB87" w14:textId="77777777" w:rsidR="00C52E81" w:rsidRPr="00412FD0" w:rsidRDefault="00C52E81" w:rsidP="00C52E81">
      <w:pPr>
        <w:rPr>
          <w:b/>
        </w:rPr>
      </w:pPr>
      <w:r w:rsidRPr="00412FD0">
        <w:rPr>
          <w:b/>
        </w:rPr>
        <w:t>Vorteile der C</w:t>
      </w:r>
      <w:r w:rsidRPr="00412FD0">
        <w:rPr>
          <w:b/>
          <w:vertAlign w:val="subscript"/>
        </w:rPr>
        <w:t>4</w:t>
      </w:r>
      <w:r w:rsidRPr="00412FD0">
        <w:rPr>
          <w:b/>
        </w:rPr>
        <w:t xml:space="preserve"> und CAM-Photosynthese im Vergleich zur C</w:t>
      </w:r>
      <w:r w:rsidRPr="00412FD0">
        <w:rPr>
          <w:b/>
          <w:vertAlign w:val="subscript"/>
        </w:rPr>
        <w:t>3</w:t>
      </w:r>
      <w:r w:rsidRPr="00412FD0">
        <w:rPr>
          <w:b/>
        </w:rPr>
        <w:t>-Photosynthese</w:t>
      </w:r>
    </w:p>
    <w:p w14:paraId="7EA2A095" w14:textId="77777777" w:rsidR="00C52E81" w:rsidRPr="00412FD0" w:rsidRDefault="00C52E81" w:rsidP="00C52E81">
      <w:pPr>
        <w:rPr>
          <w:b/>
        </w:rPr>
      </w:pPr>
      <w:r w:rsidRPr="00412FD0">
        <w:rPr>
          <w:b/>
        </w:rPr>
        <w:t>Größere Effizienz und mehr Biomasse</w:t>
      </w:r>
    </w:p>
    <w:p w14:paraId="3FF777EE" w14:textId="77777777" w:rsidR="00C52E81" w:rsidRDefault="00C52E81" w:rsidP="00C52E81">
      <w:r>
        <w:lastRenderedPageBreak/>
        <w:t>Bei den C</w:t>
      </w:r>
      <w:r w:rsidRPr="00412FD0">
        <w:rPr>
          <w:vertAlign w:val="subscript"/>
        </w:rPr>
        <w:t>4</w:t>
      </w:r>
      <w:r>
        <w:t>-Pflanzen führt die Erhöhung der CO</w:t>
      </w:r>
      <w:r w:rsidRPr="00412FD0">
        <w:rPr>
          <w:vertAlign w:val="subscript"/>
        </w:rPr>
        <w:t>2</w:t>
      </w:r>
      <w:r>
        <w:t xml:space="preserve">-Konzentration in den Bündelscheidenzellen zur Unterdrückung der </w:t>
      </w:r>
      <w:proofErr w:type="spellStart"/>
      <w:proofErr w:type="gramStart"/>
      <w:r>
        <w:t>Photorespiration</w:t>
      </w:r>
      <w:proofErr w:type="spellEnd"/>
      <w:r>
        <w:t xml:space="preserve">  und</w:t>
      </w:r>
      <w:proofErr w:type="gramEnd"/>
      <w:r>
        <w:t xml:space="preserve"> zur Steigerung der </w:t>
      </w:r>
      <w:proofErr w:type="spellStart"/>
      <w:r>
        <w:t>Carboxylierungsrate</w:t>
      </w:r>
      <w:proofErr w:type="spellEnd"/>
      <w:r>
        <w:t xml:space="preserve"> der </w:t>
      </w:r>
      <w:proofErr w:type="spellStart"/>
      <w:r>
        <w:t>RuBisCo</w:t>
      </w:r>
      <w:proofErr w:type="spellEnd"/>
      <w:r>
        <w:t xml:space="preserve">. Deshalb sind die Pflanzen effizienter und können mehr Biomasse produzieren. </w:t>
      </w:r>
    </w:p>
    <w:p w14:paraId="13C0AC6C" w14:textId="77777777" w:rsidR="00C52E81" w:rsidRPr="00412FD0" w:rsidRDefault="00C52E81" w:rsidP="00C52E81">
      <w:pPr>
        <w:rPr>
          <w:b/>
        </w:rPr>
      </w:pPr>
      <w:r w:rsidRPr="00412FD0">
        <w:rPr>
          <w:b/>
        </w:rPr>
        <w:t>Geringere Wasserverluste bei der CO</w:t>
      </w:r>
      <w:r w:rsidRPr="00412FD0">
        <w:rPr>
          <w:b/>
          <w:vertAlign w:val="subscript"/>
        </w:rPr>
        <w:t>2</w:t>
      </w:r>
      <w:r w:rsidRPr="00412FD0">
        <w:rPr>
          <w:b/>
        </w:rPr>
        <w:t>-Aufnahme</w:t>
      </w:r>
    </w:p>
    <w:p w14:paraId="61A35F3C" w14:textId="77777777" w:rsidR="00C52E81" w:rsidRDefault="00C52E81" w:rsidP="00C52E81">
      <w:r>
        <w:t>Die Mechanismen der C</w:t>
      </w:r>
      <w:r w:rsidRPr="00412FD0">
        <w:rPr>
          <w:vertAlign w:val="subscript"/>
        </w:rPr>
        <w:t>4</w:t>
      </w:r>
      <w:r>
        <w:t xml:space="preserve"> und CAM- Photosynthese führen zur Verminderung des Wasserverlusts bei der CO</w:t>
      </w:r>
      <w:r w:rsidRPr="00412FD0">
        <w:rPr>
          <w:vertAlign w:val="subscript"/>
        </w:rPr>
        <w:t>2</w:t>
      </w:r>
      <w:r>
        <w:t>-Aufnahme: CAM Pflanzen öffnen ihre Spaltöffnungen nachts, wenn es kühler ist. Durch die Effizienz der C</w:t>
      </w:r>
      <w:r w:rsidRPr="00412FD0">
        <w:rPr>
          <w:vertAlign w:val="subscript"/>
        </w:rPr>
        <w:t>4</w:t>
      </w:r>
      <w:r>
        <w:t xml:space="preserve">-Photosynthese können es sich die Pflanzen erlauben, ihre Stomata bei starker Trockenheit zu schließen und so transpirationsbedingte Wasserverluste vermeiden. Auch diese Eigenschaft spielt in gemäßigten Breiten eine untergeordnete Rolle. </w:t>
      </w:r>
    </w:p>
    <w:p w14:paraId="53895CE2" w14:textId="77777777" w:rsidR="00C52E81" w:rsidRDefault="00C52E81" w:rsidP="00C52E81"/>
    <w:p w14:paraId="57BD2D01" w14:textId="77777777" w:rsidR="00EB5D64" w:rsidRDefault="00C246C8" w:rsidP="00C246C8">
      <w:pPr>
        <w:jc w:val="both"/>
      </w:pPr>
      <w:r w:rsidRPr="00C246C8">
        <w:rPr>
          <w:b/>
        </w:rPr>
        <w:t>Quelle:</w:t>
      </w:r>
      <w:r>
        <w:t xml:space="preserve"> </w:t>
      </w:r>
      <w:proofErr w:type="spellStart"/>
      <w:r>
        <w:rPr>
          <w:sz w:val="24"/>
          <w:szCs w:val="24"/>
        </w:rPr>
        <w:t>Genomxpress</w:t>
      </w:r>
      <w:proofErr w:type="spellEnd"/>
      <w:r>
        <w:rPr>
          <w:sz w:val="24"/>
          <w:szCs w:val="24"/>
        </w:rPr>
        <w:t xml:space="preserve"> Scholae 4 Didaktik </w:t>
      </w:r>
      <w:r w:rsidRPr="00C52E81">
        <w:rPr>
          <w:b/>
          <w:sz w:val="24"/>
          <w:szCs w:val="24"/>
        </w:rPr>
        <w:t>(2015)</w:t>
      </w:r>
      <w:r>
        <w:rPr>
          <w:sz w:val="24"/>
          <w:szCs w:val="24"/>
        </w:rPr>
        <w:t xml:space="preserve"> MPI für molekulare Pflanzenphysiologie</w:t>
      </w:r>
    </w:p>
    <w:p w14:paraId="0F747694" w14:textId="77777777" w:rsidR="00C52E81" w:rsidRDefault="00C52E81" w:rsidP="00C52E81"/>
    <w:p w14:paraId="01F5BEDF" w14:textId="77777777" w:rsidR="00C52E81" w:rsidRDefault="00C52E81" w:rsidP="00C52E81">
      <w:pPr>
        <w:rPr>
          <w:b/>
        </w:rPr>
      </w:pPr>
    </w:p>
    <w:p w14:paraId="4BA81FD7" w14:textId="77777777" w:rsidR="00C52E81" w:rsidRDefault="00C52E81" w:rsidP="00C52E81">
      <w:pPr>
        <w:rPr>
          <w:b/>
        </w:rPr>
      </w:pPr>
      <w:r>
        <w:rPr>
          <w:b/>
        </w:rPr>
        <w:t>Gruppe 2: Blattanatomie von</w:t>
      </w:r>
      <w:r w:rsidRPr="005C315F">
        <w:rPr>
          <w:b/>
        </w:rPr>
        <w:t xml:space="preserve"> C</w:t>
      </w:r>
      <w:r w:rsidRPr="005C315F">
        <w:rPr>
          <w:b/>
          <w:vertAlign w:val="subscript"/>
        </w:rPr>
        <w:t>3</w:t>
      </w:r>
      <w:r w:rsidRPr="005C315F">
        <w:rPr>
          <w:b/>
        </w:rPr>
        <w:t xml:space="preserve"> und C</w:t>
      </w:r>
      <w:r w:rsidRPr="005C315F">
        <w:rPr>
          <w:b/>
          <w:vertAlign w:val="subscript"/>
        </w:rPr>
        <w:t>4</w:t>
      </w:r>
      <w:r w:rsidRPr="005C315F">
        <w:rPr>
          <w:b/>
        </w:rPr>
        <w:t>-Pflanzen</w:t>
      </w:r>
    </w:p>
    <w:p w14:paraId="0BDA691B" w14:textId="77777777" w:rsidR="00C52E81" w:rsidRDefault="00C52E81" w:rsidP="00C52E81">
      <w:pPr>
        <w:rPr>
          <w:b/>
        </w:rPr>
      </w:pPr>
      <w:r w:rsidRPr="005C315F">
        <w:rPr>
          <w:b/>
          <w:noProof/>
        </w:rPr>
        <w:drawing>
          <wp:inline distT="0" distB="0" distL="0" distR="0" wp14:anchorId="0C622527" wp14:editId="2C37EE55">
            <wp:extent cx="4977517" cy="3784821"/>
            <wp:effectExtent l="0" t="0" r="0" b="0"/>
            <wp:docPr id="39" name="Objek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45416" cy="8977064"/>
                      <a:chOff x="856184" y="624136"/>
                      <a:chExt cx="11945416" cy="8977064"/>
                    </a:xfrm>
                  </a:grpSpPr>
                  <a:pic>
                    <a:nvPicPr>
                      <a:cNvPr id="3076" name="Picture 4"/>
                      <a:cNvPicPr>
                        <a:picLocks noChangeAspect="1" noChangeArrowheads="1"/>
                      </a:cNvPicPr>
                    </a:nvPicPr>
                    <a:blipFill>
                      <a:blip r:embed="rId12"/>
                      <a:srcRect/>
                      <a:stretch>
                        <a:fillRect/>
                      </a:stretch>
                    </a:blipFill>
                    <a:spPr bwMode="auto">
                      <a:xfrm>
                        <a:off x="928192" y="1416224"/>
                        <a:ext cx="7077230" cy="7522721"/>
                      </a:xfrm>
                      <a:prstGeom prst="rect">
                        <a:avLst/>
                      </a:prstGeom>
                      <a:noFill/>
                      <a:ln w="9525">
                        <a:noFill/>
                        <a:miter lim="800000"/>
                        <a:headEnd/>
                        <a:tailEnd/>
                      </a:ln>
                    </a:spPr>
                  </a:pic>
                  <a:cxnSp>
                    <a:nvCxnSpPr>
                      <a:cNvPr id="6" name="Gerade Verbindung mit Pfeil 5"/>
                      <a:cNvCxnSpPr/>
                    </a:nvCxnSpPr>
                    <a:spPr>
                      <a:xfrm flipH="1">
                        <a:off x="6832848" y="3000400"/>
                        <a:ext cx="1728192" cy="166611"/>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 name="Gerade Verbindung mit Pfeil 6"/>
                      <a:cNvCxnSpPr/>
                    </a:nvCxnSpPr>
                    <a:spPr>
                      <a:xfrm flipH="1" flipV="1">
                        <a:off x="7192888" y="5952728"/>
                        <a:ext cx="2084420" cy="462426"/>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 name="Textfeld 10"/>
                      <a:cNvSpPr txBox="1"/>
                    </a:nvSpPr>
                    <a:spPr>
                      <a:xfrm>
                        <a:off x="8201000" y="2280320"/>
                        <a:ext cx="4240560" cy="2052870"/>
                      </a:xfrm>
                      <a:prstGeom prst="rect">
                        <a:avLst/>
                      </a:prstGeom>
                      <a:solidFill>
                        <a:schemeClr val="bg1">
                          <a:lumMod val="75000"/>
                        </a:schemeClr>
                      </a:solidFill>
                      <a:ln>
                        <a:solidFill>
                          <a:schemeClr val="tx1"/>
                        </a:solidFill>
                      </a:ln>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 Zellen im Palisadengewebe besitzen </a:t>
                          </a:r>
                          <a:r>
                            <a:rPr lang="de-DE" dirty="0" err="1" smtClean="0"/>
                            <a:t>RuBisCo</a:t>
                          </a:r>
                          <a:r>
                            <a:rPr lang="de-DE" dirty="0" smtClean="0"/>
                            <a:t> und fixieren CO</a:t>
                          </a:r>
                          <a:r>
                            <a:rPr lang="de-DE" baseline="-25000" dirty="0" smtClean="0"/>
                            <a:t>2</a:t>
                          </a:r>
                          <a:r>
                            <a:rPr lang="de-DE" dirty="0" smtClean="0"/>
                            <a:t> an Ribulose-1,5-Bisphosphat, sodass 3-Phosphoglycerat entsteht.</a:t>
                          </a:r>
                        </a:p>
                      </a:txBody>
                      <a:useSpRect/>
                    </a:txSp>
                  </a:sp>
                  <a:sp>
                    <a:nvSpPr>
                      <a:cNvPr id="12" name="Textfeld 11"/>
                      <a:cNvSpPr txBox="1"/>
                    </a:nvSpPr>
                    <a:spPr>
                      <a:xfrm>
                        <a:off x="8265096" y="5880720"/>
                        <a:ext cx="4536504" cy="1283428"/>
                      </a:xfrm>
                      <a:prstGeom prst="rect">
                        <a:avLst/>
                      </a:prstGeom>
                      <a:solidFill>
                        <a:schemeClr val="bg1">
                          <a:lumMod val="75000"/>
                        </a:schemeClr>
                      </a:solidFill>
                      <a:ln>
                        <a:solidFill>
                          <a:schemeClr val="tx1"/>
                        </a:solidFill>
                      </a:ln>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Diese Zellen besitzen wenige Chloroplasten und keine </a:t>
                          </a:r>
                          <a:r>
                            <a:rPr lang="de-DE" dirty="0" err="1" smtClean="0"/>
                            <a:t>RubisCo</a:t>
                          </a:r>
                          <a:r>
                            <a:rPr lang="de-DE" dirty="0" smtClean="0"/>
                            <a:t>; sie fixieren kein CO</a:t>
                          </a:r>
                          <a:r>
                            <a:rPr lang="de-DE" baseline="-25000" dirty="0" smtClean="0"/>
                            <a:t>2</a:t>
                          </a:r>
                          <a:r>
                            <a:rPr lang="de-DE" dirty="0" smtClean="0"/>
                            <a:t>.</a:t>
                          </a:r>
                          <a:endParaRPr lang="de-DE" baseline="-25000" dirty="0"/>
                        </a:p>
                      </a:txBody>
                      <a:useSpRect/>
                    </a:txSp>
                  </a:sp>
                  <a:sp>
                    <a:nvSpPr>
                      <a:cNvPr id="13" name="Textfeld 12"/>
                      <a:cNvSpPr txBox="1"/>
                    </a:nvSpPr>
                    <a:spPr>
                      <a:xfrm>
                        <a:off x="7840960" y="4440560"/>
                        <a:ext cx="1568058"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Leitbündel</a:t>
                          </a:r>
                          <a:endParaRPr lang="de-DE" dirty="0">
                            <a:latin typeface="Times New Roman" pitchFamily="18" charset="0"/>
                            <a:cs typeface="Times New Roman" pitchFamily="18" charset="0"/>
                          </a:endParaRPr>
                        </a:p>
                      </a:txBody>
                      <a:useSpRect/>
                    </a:txSp>
                  </a:sp>
                  <a:sp>
                    <a:nvSpPr>
                      <a:cNvPr id="14" name="Textfeld 13"/>
                      <a:cNvSpPr txBox="1"/>
                    </a:nvSpPr>
                    <a:spPr>
                      <a:xfrm>
                        <a:off x="1576264" y="9124146"/>
                        <a:ext cx="3056991"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Stoma (Spaltöffnung)</a:t>
                          </a:r>
                          <a:endParaRPr lang="de-DE" dirty="0">
                            <a:latin typeface="Times New Roman" pitchFamily="18" charset="0"/>
                            <a:cs typeface="Times New Roman" pitchFamily="18" charset="0"/>
                          </a:endParaRPr>
                        </a:p>
                      </a:txBody>
                      <a:useSpRect/>
                    </a:txSp>
                  </a:sp>
                  <a:sp>
                    <a:nvSpPr>
                      <a:cNvPr id="15" name="Textfeld 14"/>
                      <a:cNvSpPr txBox="1"/>
                    </a:nvSpPr>
                    <a:spPr>
                      <a:xfrm>
                        <a:off x="7480920" y="8473008"/>
                        <a:ext cx="1505540"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Epidermis</a:t>
                          </a:r>
                          <a:endParaRPr lang="de-DE" dirty="0">
                            <a:latin typeface="Times New Roman" pitchFamily="18" charset="0"/>
                            <a:cs typeface="Times New Roman" pitchFamily="18" charset="0"/>
                          </a:endParaRPr>
                        </a:p>
                      </a:txBody>
                      <a:useSpRect/>
                    </a:txSp>
                  </a:sp>
                  <a:sp>
                    <a:nvSpPr>
                      <a:cNvPr id="16" name="Textfeld 15"/>
                      <a:cNvSpPr txBox="1"/>
                    </a:nvSpPr>
                    <a:spPr>
                      <a:xfrm>
                        <a:off x="7624936" y="7752928"/>
                        <a:ext cx="4778872"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Schwammförmige </a:t>
                          </a:r>
                          <a:r>
                            <a:rPr lang="de-DE" dirty="0" err="1" smtClean="0">
                              <a:latin typeface="Times New Roman" pitchFamily="18" charset="0"/>
                              <a:cs typeface="Times New Roman" pitchFamily="18" charset="0"/>
                            </a:rPr>
                            <a:t>Mesophyllzellen</a:t>
                          </a:r>
                          <a:endParaRPr lang="de-DE" dirty="0">
                            <a:latin typeface="Times New Roman" pitchFamily="18" charset="0"/>
                            <a:cs typeface="Times New Roman" pitchFamily="18" charset="0"/>
                          </a:endParaRPr>
                        </a:p>
                      </a:txBody>
                      <a:useSpRect/>
                    </a:txSp>
                  </a:sp>
                  <a:sp>
                    <a:nvSpPr>
                      <a:cNvPr id="17" name="Textfeld 16"/>
                      <a:cNvSpPr txBox="1"/>
                    </a:nvSpPr>
                    <a:spPr>
                      <a:xfrm>
                        <a:off x="856184" y="624136"/>
                        <a:ext cx="4217437" cy="4770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1" dirty="0" smtClean="0"/>
                            <a:t>Blattanatomie einer C</a:t>
                          </a:r>
                          <a:r>
                            <a:rPr lang="de-DE" b="1" baseline="-25000" dirty="0" smtClean="0"/>
                            <a:t>3</a:t>
                          </a:r>
                          <a:r>
                            <a:rPr lang="de-DE" b="1" dirty="0" smtClean="0"/>
                            <a:t>-Pflanze</a:t>
                          </a:r>
                          <a:endParaRPr lang="de-DE" b="1" dirty="0"/>
                        </a:p>
                      </a:txBody>
                      <a:useSpRect/>
                    </a:txSp>
                  </a:sp>
                  <a:sp>
                    <a:nvSpPr>
                      <a:cNvPr id="18" name="Geschweifte Klammer rechts 17"/>
                      <a:cNvSpPr/>
                    </a:nvSpPr>
                    <a:spPr>
                      <a:xfrm>
                        <a:off x="7480920" y="4224536"/>
                        <a:ext cx="216024" cy="936104"/>
                      </a:xfrm>
                      <a:prstGeom prst="rightBrace">
                        <a:avLst/>
                      </a:prstGeom>
                      <a:ln>
                        <a:solidFill>
                          <a:schemeClr val="tx1"/>
                        </a:solidFill>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19" name="Textfeld 18"/>
                      <a:cNvSpPr txBox="1"/>
                    </a:nvSpPr>
                    <a:spPr>
                      <a:xfrm>
                        <a:off x="8633048" y="1560240"/>
                        <a:ext cx="1505540"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Epidermis</a:t>
                          </a:r>
                          <a:endParaRPr lang="de-DE" dirty="0">
                            <a:latin typeface="Times New Roman" pitchFamily="18" charset="0"/>
                            <a:cs typeface="Times New Roman" pitchFamily="18" charset="0"/>
                          </a:endParaRPr>
                        </a:p>
                      </a:txBody>
                      <a:useSpRect/>
                    </a:txSp>
                  </a:sp>
                  <a:cxnSp>
                    <a:nvCxnSpPr>
                      <a:cNvPr id="20" name="Gerade Verbindung 19"/>
                      <a:cNvCxnSpPr/>
                    </a:nvCxnSpPr>
                    <a:spPr>
                      <a:xfrm flipV="1">
                        <a:off x="7480920" y="1776264"/>
                        <a:ext cx="936104" cy="14401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Gerade Verbindung 28"/>
                      <a:cNvCxnSpPr/>
                    </a:nvCxnSpPr>
                    <a:spPr>
                      <a:xfrm>
                        <a:off x="6688832" y="7176864"/>
                        <a:ext cx="1296144" cy="50405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Gerade Verbindung 30"/>
                      <a:cNvCxnSpPr/>
                    </a:nvCxnSpPr>
                    <a:spPr>
                      <a:xfrm>
                        <a:off x="6328792" y="8040960"/>
                        <a:ext cx="1152128" cy="43204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5" name="Gerade Verbindung 34"/>
                      <a:cNvCxnSpPr/>
                    </a:nvCxnSpPr>
                    <a:spPr>
                      <a:xfrm flipH="1">
                        <a:off x="2152328" y="8833048"/>
                        <a:ext cx="216024" cy="288032"/>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14:paraId="54FEEDCD" w14:textId="77777777" w:rsidR="00C52E81" w:rsidRDefault="00C52E81" w:rsidP="00C52E81">
      <w:pPr>
        <w:rPr>
          <w:b/>
        </w:rPr>
      </w:pPr>
    </w:p>
    <w:p w14:paraId="52F5A5C4" w14:textId="77777777" w:rsidR="00C52E81" w:rsidRDefault="00C52E81" w:rsidP="00C52E81">
      <w:pPr>
        <w:rPr>
          <w:b/>
        </w:rPr>
      </w:pPr>
      <w:r w:rsidRPr="005C315F">
        <w:rPr>
          <w:b/>
          <w:noProof/>
        </w:rPr>
        <w:lastRenderedPageBreak/>
        <w:drawing>
          <wp:inline distT="0" distB="0" distL="0" distR="0" wp14:anchorId="78BF1050" wp14:editId="54E1BA4F">
            <wp:extent cx="4958467" cy="3625795"/>
            <wp:effectExtent l="19050" t="0" r="0" b="0"/>
            <wp:docPr id="40" name="Objek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801600" cy="9601200"/>
                      <a:chOff x="0" y="0"/>
                      <a:chExt cx="12801600" cy="9601200"/>
                    </a:xfrm>
                  </a:grpSpPr>
                  <a:pic>
                    <a:nvPicPr>
                      <a:cNvPr id="1028" name="Picture 4"/>
                      <a:cNvPicPr>
                        <a:picLocks noChangeAspect="1" noChangeArrowheads="1"/>
                      </a:cNvPicPr>
                    </a:nvPicPr>
                    <a:blipFill>
                      <a:blip r:embed="rId13" cstate="print"/>
                      <a:srcRect/>
                      <a:stretch>
                        <a:fillRect/>
                      </a:stretch>
                    </a:blipFill>
                    <a:spPr bwMode="auto">
                      <a:xfrm>
                        <a:off x="0" y="408112"/>
                        <a:ext cx="8029575" cy="7562850"/>
                      </a:xfrm>
                      <a:prstGeom prst="rect">
                        <a:avLst/>
                      </a:prstGeom>
                      <a:noFill/>
                      <a:ln w="9525">
                        <a:noFill/>
                        <a:miter lim="800000"/>
                        <a:headEnd/>
                        <a:tailEnd/>
                      </a:ln>
                    </a:spPr>
                  </a:pic>
                  <a:cxnSp>
                    <a:nvCxnSpPr>
                      <a:cNvPr id="7" name="Gerade Verbindung mit Pfeil 6"/>
                      <a:cNvCxnSpPr>
                        <a:stCxn id="16" idx="1"/>
                      </a:cNvCxnSpPr>
                    </a:nvCxnSpPr>
                    <a:spPr>
                      <a:xfrm flipH="1">
                        <a:off x="7046408" y="1386203"/>
                        <a:ext cx="1218688" cy="454643"/>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 name="Gerade Verbindung mit Pfeil 9"/>
                      <a:cNvCxnSpPr/>
                    </a:nvCxnSpPr>
                    <a:spPr>
                      <a:xfrm flipH="1" flipV="1">
                        <a:off x="7190210" y="4630481"/>
                        <a:ext cx="2588476" cy="606442"/>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 name="Gerade Verbindung mit Pfeil 11"/>
                      <a:cNvCxnSpPr/>
                    </a:nvCxnSpPr>
                    <a:spPr>
                      <a:xfrm flipH="1" flipV="1">
                        <a:off x="5176952" y="6449808"/>
                        <a:ext cx="2015936" cy="1519144"/>
                      </a:xfrm>
                      <a:prstGeom prst="straightConnector1">
                        <a:avLst/>
                      </a:prstGeom>
                      <a:ln w="793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6" name="Textfeld 15"/>
                      <a:cNvSpPr txBox="1"/>
                    </a:nvSpPr>
                    <a:spPr>
                      <a:xfrm>
                        <a:off x="8265096" y="552128"/>
                        <a:ext cx="4536504" cy="1668149"/>
                      </a:xfrm>
                      <a:prstGeom prst="rect">
                        <a:avLst/>
                      </a:prstGeom>
                      <a:solidFill>
                        <a:schemeClr val="bg1">
                          <a:lumMod val="75000"/>
                        </a:schemeClr>
                      </a:solidFill>
                      <a:ln>
                        <a:solidFill>
                          <a:schemeClr val="tx1"/>
                        </a:solidFill>
                      </a:ln>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err="1" smtClean="0"/>
                            <a:t>Mesophyllzellen</a:t>
                          </a:r>
                          <a:r>
                            <a:rPr lang="de-DE" dirty="0" smtClean="0"/>
                            <a:t> besitzen PEP-</a:t>
                          </a:r>
                          <a:r>
                            <a:rPr lang="de-DE" dirty="0" err="1" smtClean="0"/>
                            <a:t>Carboxylase</a:t>
                          </a:r>
                          <a:r>
                            <a:rPr lang="de-DE" dirty="0" smtClean="0"/>
                            <a:t> für die Reaktion von CO</a:t>
                          </a:r>
                          <a:r>
                            <a:rPr lang="de-DE" baseline="-25000" dirty="0" smtClean="0"/>
                            <a:t>2</a:t>
                          </a:r>
                          <a:r>
                            <a:rPr lang="de-DE" dirty="0" smtClean="0"/>
                            <a:t> und PEP, aus der eine C</a:t>
                          </a:r>
                          <a:r>
                            <a:rPr lang="de-DE" baseline="-25000" dirty="0" smtClean="0"/>
                            <a:t>4</a:t>
                          </a:r>
                          <a:r>
                            <a:rPr lang="de-DE" dirty="0" smtClean="0"/>
                            <a:t>-Verbindung entsteht.</a:t>
                          </a:r>
                        </a:p>
                      </a:txBody>
                      <a:useSpRect/>
                    </a:txSp>
                  </a:sp>
                  <a:sp>
                    <a:nvSpPr>
                      <a:cNvPr id="17" name="Textfeld 16"/>
                      <a:cNvSpPr txBox="1"/>
                    </a:nvSpPr>
                    <a:spPr>
                      <a:xfrm>
                        <a:off x="6256784" y="7163610"/>
                        <a:ext cx="4824536" cy="2437590"/>
                      </a:xfrm>
                      <a:prstGeom prst="rect">
                        <a:avLst/>
                      </a:prstGeom>
                      <a:solidFill>
                        <a:schemeClr val="bg1">
                          <a:lumMod val="75000"/>
                        </a:schemeClr>
                      </a:solidFill>
                      <a:ln>
                        <a:solidFill>
                          <a:schemeClr val="tx1"/>
                        </a:solidFill>
                      </a:ln>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Durch die räumliche Nähe kann CO</a:t>
                          </a:r>
                          <a:r>
                            <a:rPr lang="de-DE" baseline="-25000" dirty="0" smtClean="0"/>
                            <a:t>2</a:t>
                          </a:r>
                          <a:r>
                            <a:rPr lang="de-DE" dirty="0" smtClean="0"/>
                            <a:t> aus </a:t>
                          </a:r>
                          <a:r>
                            <a:rPr lang="de-DE" dirty="0" err="1" smtClean="0"/>
                            <a:t>Mesophyllzellen</a:t>
                          </a:r>
                          <a:r>
                            <a:rPr lang="de-DE" dirty="0" smtClean="0"/>
                            <a:t> in Form von C</a:t>
                          </a:r>
                          <a:r>
                            <a:rPr lang="de-DE" baseline="-25000" dirty="0" smtClean="0"/>
                            <a:t>4</a:t>
                          </a:r>
                          <a:r>
                            <a:rPr lang="de-DE" dirty="0" smtClean="0"/>
                            <a:t>-Verbindungen</a:t>
                          </a:r>
                        </a:p>
                        <a:p>
                          <a:r>
                            <a:rPr lang="de-DE" dirty="0" smtClean="0"/>
                            <a:t>in Bündelscheidenzellen gepumpt werden und in den </a:t>
                          </a:r>
                        </a:p>
                        <a:p>
                          <a:r>
                            <a:rPr lang="de-DE" dirty="0" smtClean="0"/>
                            <a:t>Calvin-Zyklus eintreten.</a:t>
                          </a:r>
                          <a:endParaRPr lang="de-DE" dirty="0"/>
                        </a:p>
                      </a:txBody>
                      <a:useSpRect/>
                    </a:txSp>
                  </a:sp>
                  <a:sp>
                    <a:nvSpPr>
                      <a:cNvPr id="18" name="Textfeld 17"/>
                      <a:cNvSpPr txBox="1"/>
                    </a:nvSpPr>
                    <a:spPr>
                      <a:xfrm>
                        <a:off x="8265096" y="4224536"/>
                        <a:ext cx="4536504" cy="2437590"/>
                      </a:xfrm>
                      <a:prstGeom prst="rect">
                        <a:avLst/>
                      </a:prstGeom>
                      <a:solidFill>
                        <a:schemeClr val="bg1">
                          <a:lumMod val="75000"/>
                        </a:schemeClr>
                      </a:solidFill>
                      <a:ln>
                        <a:solidFill>
                          <a:schemeClr val="tx1"/>
                        </a:solidFill>
                      </a:ln>
                    </a:spPr>
                    <a:txSp>
                      <a:txBody>
                        <a:bodyPr wrap="square" lIns="128016" tIns="64008" rIns="128016" bIns="64008"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Bündelscheidenzellen besitzen </a:t>
                          </a:r>
                          <a:r>
                            <a:rPr lang="de-DE" dirty="0" err="1" smtClean="0"/>
                            <a:t>RuBisCo</a:t>
                          </a:r>
                          <a:r>
                            <a:rPr lang="de-DE" dirty="0" smtClean="0"/>
                            <a:t> für die Reaktion von Ribulose-1,5-Bisphosphat </a:t>
                          </a:r>
                        </a:p>
                        <a:p>
                          <a:r>
                            <a:rPr lang="de-DE" dirty="0" smtClean="0"/>
                            <a:t>Mit CO</a:t>
                          </a:r>
                          <a:r>
                            <a:rPr lang="de-DE" baseline="-25000" dirty="0" smtClean="0"/>
                            <a:t>2</a:t>
                          </a:r>
                          <a:r>
                            <a:rPr lang="de-DE" dirty="0" smtClean="0"/>
                            <a:t>, das aus der C</a:t>
                          </a:r>
                          <a:r>
                            <a:rPr lang="de-DE" baseline="-25000" dirty="0" smtClean="0"/>
                            <a:t>4</a:t>
                          </a:r>
                          <a:r>
                            <a:rPr lang="de-DE" dirty="0" smtClean="0"/>
                            <a:t>-Verbindung (</a:t>
                          </a:r>
                          <a:r>
                            <a:rPr lang="de-DE" dirty="0" err="1" smtClean="0"/>
                            <a:t>Malat</a:t>
                          </a:r>
                          <a:r>
                            <a:rPr lang="de-DE" dirty="0" smtClean="0"/>
                            <a:t>) freigesetzt wurde. </a:t>
                          </a:r>
                          <a:endParaRPr lang="de-DE" dirty="0"/>
                        </a:p>
                      </a:txBody>
                      <a:useSpRect/>
                    </a:txSp>
                  </a:sp>
                  <a:sp>
                    <a:nvSpPr>
                      <a:cNvPr id="23" name="Textfeld 22"/>
                      <a:cNvSpPr txBox="1"/>
                    </a:nvSpPr>
                    <a:spPr>
                      <a:xfrm>
                        <a:off x="8345016" y="3216424"/>
                        <a:ext cx="1568058"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Leitbündel</a:t>
                          </a:r>
                          <a:endParaRPr lang="de-DE" dirty="0">
                            <a:latin typeface="Times New Roman" pitchFamily="18" charset="0"/>
                            <a:cs typeface="Times New Roman" pitchFamily="18" charset="0"/>
                          </a:endParaRPr>
                        </a:p>
                      </a:txBody>
                      <a:useSpRect/>
                    </a:txSp>
                  </a:sp>
                  <a:sp>
                    <a:nvSpPr>
                      <a:cNvPr id="24" name="Textfeld 23"/>
                      <a:cNvSpPr txBox="1"/>
                    </a:nvSpPr>
                    <a:spPr>
                      <a:xfrm>
                        <a:off x="640160" y="8833048"/>
                        <a:ext cx="3056991"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Stoma (Spaltöffnung)</a:t>
                          </a:r>
                          <a:endParaRPr lang="de-DE" dirty="0">
                            <a:latin typeface="Times New Roman" pitchFamily="18" charset="0"/>
                            <a:cs typeface="Times New Roman" pitchFamily="18" charset="0"/>
                          </a:endParaRPr>
                        </a:p>
                      </a:txBody>
                      <a:useSpRect/>
                    </a:txSp>
                  </a:sp>
                  <a:sp>
                    <a:nvSpPr>
                      <a:cNvPr id="25" name="Textfeld 24"/>
                      <a:cNvSpPr txBox="1"/>
                    </a:nvSpPr>
                    <a:spPr>
                      <a:xfrm>
                        <a:off x="4096544" y="8401000"/>
                        <a:ext cx="1505540" cy="477054"/>
                      </a:xfrm>
                      <a:prstGeom prst="rect">
                        <a:avLst/>
                      </a:prstGeom>
                      <a:solidFill>
                        <a:schemeClr val="accent2">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latin typeface="Times New Roman" pitchFamily="18" charset="0"/>
                              <a:cs typeface="Times New Roman" pitchFamily="18" charset="0"/>
                            </a:rPr>
                            <a:t>Epidermis</a:t>
                          </a:r>
                          <a:endParaRPr lang="de-DE" dirty="0">
                            <a:latin typeface="Times New Roman" pitchFamily="18" charset="0"/>
                            <a:cs typeface="Times New Roman" pitchFamily="18" charset="0"/>
                          </a:endParaRPr>
                        </a:p>
                      </a:txBody>
                      <a:useSpRect/>
                    </a:txSp>
                  </a:sp>
                  <a:cxnSp>
                    <a:nvCxnSpPr>
                      <a:cNvPr id="27" name="Gerade Verbindung 26"/>
                      <a:cNvCxnSpPr/>
                    </a:nvCxnSpPr>
                    <a:spPr>
                      <a:xfrm flipH="1">
                        <a:off x="1720280" y="8040960"/>
                        <a:ext cx="288032" cy="648072"/>
                      </a:xfrm>
                      <a:prstGeom prst="line">
                        <a:avLst/>
                      </a:prstGeom>
                      <a:ln w="539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Gerade Verbindung 29"/>
                      <a:cNvCxnSpPr/>
                    </a:nvCxnSpPr>
                    <a:spPr>
                      <a:xfrm>
                        <a:off x="4024536" y="7608912"/>
                        <a:ext cx="504056" cy="720080"/>
                      </a:xfrm>
                      <a:prstGeom prst="line">
                        <a:avLst/>
                      </a:prstGeom>
                      <a:ln w="53975">
                        <a:solidFill>
                          <a:schemeClr val="tx1"/>
                        </a:solidFill>
                      </a:ln>
                    </a:spPr>
                    <a:style>
                      <a:lnRef idx="1">
                        <a:schemeClr val="accent1"/>
                      </a:lnRef>
                      <a:fillRef idx="0">
                        <a:schemeClr val="accent1"/>
                      </a:fillRef>
                      <a:effectRef idx="0">
                        <a:schemeClr val="accent1"/>
                      </a:effectRef>
                      <a:fontRef idx="minor">
                        <a:schemeClr val="tx1"/>
                      </a:fontRef>
                    </a:style>
                  </a:cxnSp>
                  <a:sp>
                    <a:nvSpPr>
                      <a:cNvPr id="34" name="Geschweifte Klammer rechts 33"/>
                      <a:cNvSpPr/>
                    </a:nvSpPr>
                    <a:spPr>
                      <a:xfrm>
                        <a:off x="7840960" y="3000400"/>
                        <a:ext cx="216024" cy="936104"/>
                      </a:xfrm>
                      <a:prstGeom prst="rightBrace">
                        <a:avLst/>
                      </a:prstGeom>
                      <a:ln>
                        <a:solidFill>
                          <a:schemeClr val="tx1"/>
                        </a:solidFill>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35" name="Textfeld 34"/>
                      <a:cNvSpPr txBox="1"/>
                    </a:nvSpPr>
                    <a:spPr>
                      <a:xfrm>
                        <a:off x="4024537" y="6744816"/>
                        <a:ext cx="1512168" cy="477054"/>
                      </a:xfrm>
                      <a:prstGeom prst="rect">
                        <a:avLst/>
                      </a:prstGeom>
                      <a:solidFill>
                        <a:schemeClr val="bg1"/>
                      </a:solidFill>
                    </a:spPr>
                    <a:txSp>
                      <a:txBody>
                        <a:bodyPr wrap="squar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err="1" smtClean="0">
                              <a:latin typeface="Times New Roman" pitchFamily="18" charset="0"/>
                              <a:cs typeface="Times New Roman" pitchFamily="18" charset="0"/>
                            </a:rPr>
                            <a:t>Malat</a:t>
                          </a:r>
                          <a:endParaRPr lang="de-DE" dirty="0">
                            <a:latin typeface="Times New Roman" pitchFamily="18" charset="0"/>
                            <a:cs typeface="Times New Roman" pitchFamily="18" charset="0"/>
                          </a:endParaRPr>
                        </a:p>
                      </a:txBody>
                      <a:useSpRect/>
                    </a:txSp>
                  </a:sp>
                  <a:sp>
                    <a:nvSpPr>
                      <a:cNvPr id="36" name="Textfeld 35"/>
                      <a:cNvSpPr txBox="1"/>
                    </a:nvSpPr>
                    <a:spPr>
                      <a:xfrm>
                        <a:off x="640160" y="0"/>
                        <a:ext cx="4151714" cy="4770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1" dirty="0" smtClean="0"/>
                            <a:t>Blattanatomie der C</a:t>
                          </a:r>
                          <a:r>
                            <a:rPr lang="de-DE" b="1" baseline="-25000" dirty="0" smtClean="0"/>
                            <a:t>4</a:t>
                          </a:r>
                          <a:r>
                            <a:rPr lang="de-DE" b="1" dirty="0" smtClean="0"/>
                            <a:t>-Pflanzen</a:t>
                          </a:r>
                          <a:endParaRPr lang="de-DE" b="1" dirty="0"/>
                        </a:p>
                      </a:txBody>
                      <a:useSpRect/>
                    </a:txSp>
                  </a:sp>
                </lc:lockedCanvas>
              </a:graphicData>
            </a:graphic>
          </wp:inline>
        </w:drawing>
      </w:r>
    </w:p>
    <w:p w14:paraId="34E5374E" w14:textId="77777777" w:rsidR="00C52E81" w:rsidRDefault="00C52E81" w:rsidP="00C52E81">
      <w:pPr>
        <w:rPr>
          <w:b/>
        </w:rPr>
      </w:pPr>
    </w:p>
    <w:p w14:paraId="588782C7" w14:textId="77777777" w:rsidR="00C52E81" w:rsidRDefault="00C52E81" w:rsidP="00C52E81">
      <w:pPr>
        <w:rPr>
          <w:b/>
        </w:rPr>
      </w:pPr>
    </w:p>
    <w:p w14:paraId="61B0E528" w14:textId="77777777" w:rsidR="00C52E81" w:rsidRDefault="00C52E81" w:rsidP="00C52E81">
      <w:pPr>
        <w:rPr>
          <w:b/>
        </w:rPr>
      </w:pPr>
    </w:p>
    <w:p w14:paraId="5A5419B4" w14:textId="77777777" w:rsidR="00C52E81" w:rsidRDefault="00C52E81" w:rsidP="00C52E81">
      <w:pPr>
        <w:rPr>
          <w:b/>
        </w:rPr>
      </w:pPr>
    </w:p>
    <w:p w14:paraId="676AF6FD" w14:textId="77777777" w:rsidR="00C52E81" w:rsidRDefault="00C52E81" w:rsidP="00C52E81">
      <w:pPr>
        <w:rPr>
          <w:b/>
        </w:rPr>
      </w:pPr>
      <w:r>
        <w:rPr>
          <w:b/>
        </w:rPr>
        <w:t>Gruppe 2: Biochemische Stoffwechselvorgänge in C</w:t>
      </w:r>
      <w:r w:rsidRPr="00134773">
        <w:rPr>
          <w:b/>
          <w:vertAlign w:val="subscript"/>
        </w:rPr>
        <w:t>4</w:t>
      </w:r>
      <w:r>
        <w:rPr>
          <w:b/>
        </w:rPr>
        <w:t>-Pflanzen</w:t>
      </w:r>
    </w:p>
    <w:p w14:paraId="0D9237A2" w14:textId="77777777" w:rsidR="00C52E81" w:rsidRDefault="00C52E81" w:rsidP="00C52E81">
      <w:pPr>
        <w:rPr>
          <w:b/>
        </w:rPr>
      </w:pPr>
      <w:r w:rsidRPr="005C315F">
        <w:rPr>
          <w:b/>
          <w:noProof/>
        </w:rPr>
        <w:drawing>
          <wp:inline distT="0" distB="0" distL="0" distR="0" wp14:anchorId="72B53C3E" wp14:editId="2DD504AB">
            <wp:extent cx="5077736" cy="3482672"/>
            <wp:effectExtent l="19050" t="0" r="8614" b="0"/>
            <wp:docPr id="41" name="Objek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801600" cy="9049072"/>
                      <a:chOff x="0" y="0"/>
                      <a:chExt cx="12801600" cy="9049072"/>
                    </a:xfrm>
                  </a:grpSpPr>
                  <a:sp>
                    <a:nvSpPr>
                      <a:cNvPr id="38" name="Abgerundetes Rechteck 37"/>
                      <a:cNvSpPr/>
                    </a:nvSpPr>
                    <a:spPr>
                      <a:xfrm>
                        <a:off x="6112768" y="696144"/>
                        <a:ext cx="6688832" cy="8352928"/>
                      </a:xfrm>
                      <a:prstGeom prst="roundRect">
                        <a:avLst/>
                      </a:prstGeom>
                      <a:solidFill>
                        <a:schemeClr val="accent2">
                          <a:lumMod val="60000"/>
                          <a:lumOff val="40000"/>
                        </a:schemeClr>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Abgerundetes Rechteck 8"/>
                      <a:cNvSpPr/>
                    </a:nvSpPr>
                    <a:spPr>
                      <a:xfrm>
                        <a:off x="2008312" y="912168"/>
                        <a:ext cx="3744416" cy="8136904"/>
                      </a:xfrm>
                      <a:prstGeom prst="roundRect">
                        <a:avLst/>
                      </a:prstGeom>
                      <a:solidFill>
                        <a:schemeClr val="accent3">
                          <a:lumMod val="75000"/>
                        </a:schemeClr>
                      </a:solidFill>
                      <a:ln>
                        <a:solidFill>
                          <a:schemeClr val="tx1"/>
                        </a:solidFill>
                      </a:ln>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sz="3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feld 3"/>
                      <a:cNvSpPr txBox="1"/>
                    </a:nvSpPr>
                    <a:spPr>
                      <a:xfrm>
                        <a:off x="3808512" y="7464896"/>
                        <a:ext cx="145488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Pyruvat</a:t>
                          </a:r>
                          <a:endParaRPr lang="de-DE" sz="3200" dirty="0"/>
                        </a:p>
                      </a:txBody>
                      <a:useSpRect/>
                    </a:txSp>
                  </a:sp>
                  <a:sp>
                    <a:nvSpPr>
                      <a:cNvPr id="5" name="Textfeld 4"/>
                      <a:cNvSpPr txBox="1"/>
                    </a:nvSpPr>
                    <a:spPr>
                      <a:xfrm>
                        <a:off x="3664496" y="5088632"/>
                        <a:ext cx="2494594" cy="1077218"/>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Phosphoenol</a:t>
                          </a:r>
                          <a:r>
                            <a:rPr lang="de-DE" sz="3200" dirty="0" smtClean="0"/>
                            <a:t>-</a:t>
                          </a:r>
                        </a:p>
                        <a:p>
                          <a:r>
                            <a:rPr lang="de-DE" sz="3200" dirty="0" err="1" smtClean="0"/>
                            <a:t>pyruvat</a:t>
                          </a:r>
                          <a:endParaRPr lang="de-DE" sz="3200" dirty="0"/>
                        </a:p>
                      </a:txBody>
                      <a:useSpRect/>
                    </a:txSp>
                  </a:sp>
                  <a:sp>
                    <a:nvSpPr>
                      <a:cNvPr id="6" name="Textfeld 5"/>
                      <a:cNvSpPr txBox="1"/>
                    </a:nvSpPr>
                    <a:spPr>
                      <a:xfrm>
                        <a:off x="3736504" y="3216424"/>
                        <a:ext cx="1952779"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Oxalacetat</a:t>
                          </a:r>
                          <a:endParaRPr lang="de-DE" sz="3200" dirty="0"/>
                        </a:p>
                      </a:txBody>
                      <a:useSpRect/>
                    </a:txSp>
                  </a:sp>
                  <a:sp>
                    <a:nvSpPr>
                      <a:cNvPr id="7" name="Textfeld 6"/>
                      <a:cNvSpPr txBox="1"/>
                    </a:nvSpPr>
                    <a:spPr>
                      <a:xfrm>
                        <a:off x="3808512" y="1344216"/>
                        <a:ext cx="115871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Malat</a:t>
                          </a:r>
                          <a:endParaRPr lang="de-DE" sz="3200" dirty="0"/>
                        </a:p>
                      </a:txBody>
                      <a:useSpRect/>
                    </a:txSp>
                  </a:sp>
                  <a:sp>
                    <a:nvSpPr>
                      <a:cNvPr id="8" name="Textfeld 7"/>
                      <a:cNvSpPr txBox="1"/>
                    </a:nvSpPr>
                    <a:spPr>
                      <a:xfrm>
                        <a:off x="7120880" y="7464896"/>
                        <a:ext cx="145488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Pyruvat</a:t>
                          </a:r>
                          <a:endParaRPr lang="de-DE" sz="3200" dirty="0"/>
                        </a:p>
                      </a:txBody>
                      <a:useSpRect/>
                    </a:txSp>
                  </a:sp>
                  <a:sp>
                    <a:nvSpPr>
                      <a:cNvPr id="10" name="Textfeld 9"/>
                      <a:cNvSpPr txBox="1"/>
                    </a:nvSpPr>
                    <a:spPr>
                      <a:xfrm>
                        <a:off x="568152" y="5304656"/>
                        <a:ext cx="812658"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smtClean="0"/>
                            <a:t>CO</a:t>
                          </a:r>
                          <a:r>
                            <a:rPr lang="de-DE" sz="3200" baseline="-25000" dirty="0" smtClean="0"/>
                            <a:t>2</a:t>
                          </a:r>
                          <a:endParaRPr lang="de-DE" sz="3200" baseline="-25000" dirty="0"/>
                        </a:p>
                      </a:txBody>
                      <a:useSpRect/>
                    </a:txSp>
                  </a:sp>
                  <a:cxnSp>
                    <a:nvCxnSpPr>
                      <a:cNvPr id="12" name="Gerade Verbindung mit Pfeil 11"/>
                      <a:cNvCxnSpPr/>
                    </a:nvCxnSpPr>
                    <a:spPr>
                      <a:xfrm flipH="1">
                        <a:off x="5248672" y="7896944"/>
                        <a:ext cx="1656184" cy="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Gerade Verbindung mit Pfeil 12"/>
                      <a:cNvCxnSpPr/>
                    </a:nvCxnSpPr>
                    <a:spPr>
                      <a:xfrm flipV="1">
                        <a:off x="4312568" y="6096744"/>
                        <a:ext cx="0" cy="144016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5" name="Gerade Verbindung mit Pfeil 14"/>
                      <a:cNvCxnSpPr/>
                    </a:nvCxnSpPr>
                    <a:spPr>
                      <a:xfrm flipV="1">
                        <a:off x="4312568" y="3720480"/>
                        <a:ext cx="0" cy="1584176"/>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Gerade Verbindung mit Pfeil 16"/>
                      <a:cNvCxnSpPr/>
                    </a:nvCxnSpPr>
                    <a:spPr>
                      <a:xfrm flipV="1">
                        <a:off x="4312568" y="1920280"/>
                        <a:ext cx="0" cy="144016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Gerade Verbindung mit Pfeil 18"/>
                      <a:cNvCxnSpPr/>
                    </a:nvCxnSpPr>
                    <a:spPr>
                      <a:xfrm>
                        <a:off x="4888632" y="1632248"/>
                        <a:ext cx="1872208" cy="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Gerade Verbindung mit Pfeil 20"/>
                      <a:cNvCxnSpPr/>
                    </a:nvCxnSpPr>
                    <a:spPr>
                      <a:xfrm>
                        <a:off x="1360240" y="5520680"/>
                        <a:ext cx="1296144" cy="0"/>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3" name="Textfeld 22"/>
                      <a:cNvSpPr txBox="1"/>
                    </a:nvSpPr>
                    <a:spPr>
                      <a:xfrm>
                        <a:off x="2728392" y="5232648"/>
                        <a:ext cx="812658"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smtClean="0"/>
                            <a:t>CO</a:t>
                          </a:r>
                          <a:r>
                            <a:rPr lang="de-DE" sz="3200" baseline="-25000" dirty="0" smtClean="0"/>
                            <a:t>2</a:t>
                          </a:r>
                          <a:endParaRPr lang="de-DE" sz="3200" baseline="-25000" dirty="0"/>
                        </a:p>
                      </a:txBody>
                      <a:useSpRect/>
                    </a:txSp>
                  </a:sp>
                  <a:sp>
                    <a:nvSpPr>
                      <a:cNvPr id="24" name="Bogen 23"/>
                      <a:cNvSpPr/>
                    </a:nvSpPr>
                    <a:spPr>
                      <a:xfrm rot="8259269">
                        <a:off x="3023242" y="4404622"/>
                        <a:ext cx="2362627" cy="293953"/>
                      </a:xfrm>
                      <a:prstGeom prst="arc">
                        <a:avLst/>
                      </a:prstGeom>
                      <a:solidFill>
                        <a:schemeClr val="accent3">
                          <a:lumMod val="75000"/>
                        </a:schemeClr>
                      </a:solidFill>
                      <a:ln w="38100">
                        <a:solidFill>
                          <a:schemeClr val="tx1"/>
                        </a:solidFill>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sz="3200"/>
                        </a:p>
                      </a:txBody>
                      <a:useSpRect/>
                    </a:txSp>
                    <a:style>
                      <a:lnRef idx="1">
                        <a:schemeClr val="accent1"/>
                      </a:lnRef>
                      <a:fillRef idx="0">
                        <a:schemeClr val="accent1"/>
                      </a:fillRef>
                      <a:effectRef idx="0">
                        <a:schemeClr val="accent1"/>
                      </a:effectRef>
                      <a:fontRef idx="minor">
                        <a:schemeClr val="tx1"/>
                      </a:fontRef>
                    </a:style>
                  </a:sp>
                  <a:sp>
                    <a:nvSpPr>
                      <a:cNvPr id="25" name="Textfeld 24"/>
                      <a:cNvSpPr txBox="1"/>
                    </a:nvSpPr>
                    <a:spPr>
                      <a:xfrm>
                        <a:off x="2656384" y="0"/>
                        <a:ext cx="2954014" cy="1077218"/>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b="1" dirty="0" err="1" smtClean="0"/>
                            <a:t>Mesophyllzellen</a:t>
                          </a:r>
                          <a:endParaRPr lang="de-DE" sz="3200" b="1" dirty="0" smtClean="0"/>
                        </a:p>
                        <a:p>
                          <a:r>
                            <a:rPr lang="de-DE" sz="3200" b="1" dirty="0" smtClean="0"/>
                            <a:t>( Vorfixierung)	</a:t>
                          </a:r>
                          <a:endParaRPr lang="de-DE" sz="3200" b="1" dirty="0"/>
                        </a:p>
                      </a:txBody>
                      <a:useSpRect/>
                    </a:txSp>
                  </a:sp>
                  <a:sp>
                    <a:nvSpPr>
                      <a:cNvPr id="30" name="Textfeld 29"/>
                      <a:cNvSpPr txBox="1"/>
                    </a:nvSpPr>
                    <a:spPr>
                      <a:xfrm>
                        <a:off x="6904856" y="1344216"/>
                        <a:ext cx="115871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err="1" smtClean="0"/>
                            <a:t>Malat</a:t>
                          </a:r>
                          <a:endParaRPr lang="de-DE" sz="3200" dirty="0"/>
                        </a:p>
                      </a:txBody>
                      <a:useSpRect/>
                    </a:txSp>
                  </a:sp>
                  <a:cxnSp>
                    <a:nvCxnSpPr>
                      <a:cNvPr id="31" name="Gerade Verbindung mit Pfeil 30"/>
                      <a:cNvCxnSpPr/>
                    </a:nvCxnSpPr>
                    <a:spPr>
                      <a:xfrm>
                        <a:off x="7552928" y="1992288"/>
                        <a:ext cx="72008" cy="5544616"/>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Gerade Verbindung mit Pfeil 33"/>
                      <a:cNvCxnSpPr/>
                    </a:nvCxnSpPr>
                    <a:spPr>
                      <a:xfrm>
                        <a:off x="7552928" y="2280320"/>
                        <a:ext cx="864096" cy="1584176"/>
                      </a:xfrm>
                      <a:prstGeom prst="straightConnector1">
                        <a:avLst/>
                      </a:prstGeom>
                      <a:ln w="4762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Textfeld 34"/>
                      <a:cNvSpPr txBox="1"/>
                    </a:nvSpPr>
                    <a:spPr>
                      <a:xfrm>
                        <a:off x="8201000" y="3648472"/>
                        <a:ext cx="812658"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dirty="0" smtClean="0"/>
                            <a:t>CO</a:t>
                          </a:r>
                          <a:r>
                            <a:rPr lang="de-DE" sz="3200" baseline="-25000" dirty="0" smtClean="0"/>
                            <a:t>2</a:t>
                          </a:r>
                          <a:endParaRPr lang="de-DE" sz="3200" baseline="-25000" dirty="0"/>
                        </a:p>
                      </a:txBody>
                      <a:useSpRect/>
                    </a:txSp>
                  </a:sp>
                  <a:sp>
                    <a:nvSpPr>
                      <a:cNvPr id="37" name="Textfeld 36"/>
                      <a:cNvSpPr txBox="1"/>
                    </a:nvSpPr>
                    <a:spPr>
                      <a:xfrm>
                        <a:off x="7408912" y="0"/>
                        <a:ext cx="3881575" cy="1138773"/>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b="1" dirty="0" smtClean="0"/>
                            <a:t>Bündelscheidenzellen</a:t>
                          </a:r>
                        </a:p>
                        <a:p>
                          <a:endParaRPr lang="de-DE" sz="3600" dirty="0"/>
                        </a:p>
                      </a:txBody>
                      <a:useSpRect/>
                    </a:txSp>
                  </a:sp>
                  <a:sp>
                    <a:nvSpPr>
                      <a:cNvPr id="40" name="Sonne 39"/>
                      <a:cNvSpPr/>
                    </a:nvSpPr>
                    <a:spPr>
                      <a:xfrm>
                        <a:off x="0" y="1128192"/>
                        <a:ext cx="1656184" cy="1872208"/>
                      </a:xfrm>
                      <a:prstGeom prst="sun">
                        <a:avLst/>
                      </a:prstGeom>
                      <a:solidFill>
                        <a:srgbClr val="FFFF00"/>
                      </a:solidFill>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Textfeld 40"/>
                      <a:cNvSpPr txBox="1"/>
                    </a:nvSpPr>
                    <a:spPr>
                      <a:xfrm>
                        <a:off x="496144" y="4728592"/>
                        <a:ext cx="1544012" cy="4770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solidFill>
                                <a:srgbClr val="FF0000"/>
                              </a:solidFill>
                            </a:rPr>
                            <a:t>Aufnahme</a:t>
                          </a:r>
                          <a:endParaRPr lang="de-DE" dirty="0">
                            <a:solidFill>
                              <a:srgbClr val="FF0000"/>
                            </a:solidFill>
                          </a:endParaRPr>
                        </a:p>
                      </a:txBody>
                      <a:useSpRect/>
                    </a:txSp>
                  </a:sp>
                  <a:sp>
                    <a:nvSpPr>
                      <a:cNvPr id="42" name="Textfeld 41"/>
                      <a:cNvSpPr txBox="1"/>
                    </a:nvSpPr>
                    <a:spPr>
                      <a:xfrm>
                        <a:off x="1288232" y="3216424"/>
                        <a:ext cx="753155" cy="584775"/>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b="1" dirty="0" smtClean="0"/>
                            <a:t>Tag</a:t>
                          </a:r>
                          <a:endParaRPr lang="de-DE" sz="3200" b="1" dirty="0"/>
                        </a:p>
                      </a:txBody>
                      <a:useSpRect/>
                    </a:txSp>
                  </a:sp>
                  <a:sp>
                    <a:nvSpPr>
                      <a:cNvPr id="43" name="Textfeld 42"/>
                      <a:cNvSpPr txBox="1"/>
                    </a:nvSpPr>
                    <a:spPr>
                      <a:xfrm>
                        <a:off x="352128" y="552128"/>
                        <a:ext cx="1815882" cy="4770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b="1" dirty="0" smtClean="0"/>
                            <a:t>Atmosphäre</a:t>
                          </a:r>
                          <a:endParaRPr lang="de-DE" b="1" dirty="0"/>
                        </a:p>
                      </a:txBody>
                      <a:useSpRect/>
                    </a:txSp>
                  </a:sp>
                  <a:cxnSp>
                    <a:nvCxnSpPr>
                      <a:cNvPr id="45" name="Gerade Verbindung mit Pfeil 44"/>
                      <a:cNvCxnSpPr/>
                    </a:nvCxnSpPr>
                    <a:spPr>
                      <a:xfrm>
                        <a:off x="8417024" y="4296544"/>
                        <a:ext cx="169735" cy="1071409"/>
                      </a:xfrm>
                      <a:prstGeom prst="straightConnector1">
                        <a:avLst/>
                      </a:prstGeom>
                      <a:ln w="4762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7" name="Ellipse 46"/>
                      <a:cNvSpPr/>
                    </a:nvSpPr>
                    <a:spPr>
                      <a:xfrm>
                        <a:off x="8561040" y="4080520"/>
                        <a:ext cx="3672408" cy="3312368"/>
                      </a:xfrm>
                      <a:prstGeom prst="ellipse">
                        <a:avLst/>
                      </a:prstGeom>
                      <a:noFill/>
                      <a:ln w="50800">
                        <a:solidFill>
                          <a:schemeClr val="tx1"/>
                        </a:solidFill>
                      </a:ln>
                    </a:spPr>
                    <a:txSp>
                      <a:txBody>
                        <a:bodyPr rtlCol="0" anchor="ctr"/>
                        <a:lstStyle>
                          <a:defPPr>
                            <a:defRPr lang="de-DE"/>
                          </a:defPPr>
                          <a:lvl1pPr marL="0" algn="l" defTabSz="1280160" rtl="0" eaLnBrk="1" latinLnBrk="0" hangingPunct="1">
                            <a:defRPr sz="2500" kern="1200">
                              <a:solidFill>
                                <a:schemeClr val="lt1"/>
                              </a:solidFill>
                              <a:latin typeface="+mn-lt"/>
                              <a:ea typeface="+mn-ea"/>
                              <a:cs typeface="+mn-cs"/>
                            </a:defRPr>
                          </a:lvl1pPr>
                          <a:lvl2pPr marL="640080" algn="l" defTabSz="1280160" rtl="0" eaLnBrk="1" latinLnBrk="0" hangingPunct="1">
                            <a:defRPr sz="2500" kern="1200">
                              <a:solidFill>
                                <a:schemeClr val="lt1"/>
                              </a:solidFill>
                              <a:latin typeface="+mn-lt"/>
                              <a:ea typeface="+mn-ea"/>
                              <a:cs typeface="+mn-cs"/>
                            </a:defRPr>
                          </a:lvl2pPr>
                          <a:lvl3pPr marL="1280160" algn="l" defTabSz="1280160" rtl="0" eaLnBrk="1" latinLnBrk="0" hangingPunct="1">
                            <a:defRPr sz="2500" kern="1200">
                              <a:solidFill>
                                <a:schemeClr val="lt1"/>
                              </a:solidFill>
                              <a:latin typeface="+mn-lt"/>
                              <a:ea typeface="+mn-ea"/>
                              <a:cs typeface="+mn-cs"/>
                            </a:defRPr>
                          </a:lvl3pPr>
                          <a:lvl4pPr marL="1920240" algn="l" defTabSz="1280160" rtl="0" eaLnBrk="1" latinLnBrk="0" hangingPunct="1">
                            <a:defRPr sz="2500" kern="1200">
                              <a:solidFill>
                                <a:schemeClr val="lt1"/>
                              </a:solidFill>
                              <a:latin typeface="+mn-lt"/>
                              <a:ea typeface="+mn-ea"/>
                              <a:cs typeface="+mn-cs"/>
                            </a:defRPr>
                          </a:lvl4pPr>
                          <a:lvl5pPr marL="2560320" algn="l" defTabSz="1280160" rtl="0" eaLnBrk="1" latinLnBrk="0" hangingPunct="1">
                            <a:defRPr sz="2500" kern="1200">
                              <a:solidFill>
                                <a:schemeClr val="lt1"/>
                              </a:solidFill>
                              <a:latin typeface="+mn-lt"/>
                              <a:ea typeface="+mn-ea"/>
                              <a:cs typeface="+mn-cs"/>
                            </a:defRPr>
                          </a:lvl5pPr>
                          <a:lvl6pPr marL="3200400" algn="l" defTabSz="1280160" rtl="0" eaLnBrk="1" latinLnBrk="0" hangingPunct="1">
                            <a:defRPr sz="2500" kern="1200">
                              <a:solidFill>
                                <a:schemeClr val="lt1"/>
                              </a:solidFill>
                              <a:latin typeface="+mn-lt"/>
                              <a:ea typeface="+mn-ea"/>
                              <a:cs typeface="+mn-cs"/>
                            </a:defRPr>
                          </a:lvl6pPr>
                          <a:lvl7pPr marL="3840480" algn="l" defTabSz="1280160" rtl="0" eaLnBrk="1" latinLnBrk="0" hangingPunct="1">
                            <a:defRPr sz="2500" kern="1200">
                              <a:solidFill>
                                <a:schemeClr val="lt1"/>
                              </a:solidFill>
                              <a:latin typeface="+mn-lt"/>
                              <a:ea typeface="+mn-ea"/>
                              <a:cs typeface="+mn-cs"/>
                            </a:defRPr>
                          </a:lvl7pPr>
                          <a:lvl8pPr marL="4480560" algn="l" defTabSz="1280160" rtl="0" eaLnBrk="1" latinLnBrk="0" hangingPunct="1">
                            <a:defRPr sz="2500" kern="1200">
                              <a:solidFill>
                                <a:schemeClr val="lt1"/>
                              </a:solidFill>
                              <a:latin typeface="+mn-lt"/>
                              <a:ea typeface="+mn-ea"/>
                              <a:cs typeface="+mn-cs"/>
                            </a:defRPr>
                          </a:lvl8pPr>
                          <a:lvl9pPr marL="5120640" algn="l" defTabSz="1280160" rtl="0" eaLnBrk="1" latinLnBrk="0" hangingPunct="1">
                            <a:defRPr sz="25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Textfeld 47"/>
                      <a:cNvSpPr txBox="1"/>
                    </a:nvSpPr>
                    <a:spPr>
                      <a:xfrm>
                        <a:off x="8561040" y="5592688"/>
                        <a:ext cx="1241045" cy="477054"/>
                      </a:xfrm>
                      <a:prstGeom prst="rect">
                        <a:avLst/>
                      </a:prstGeom>
                      <a:solidFill>
                        <a:schemeClr val="accent1"/>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err="1" smtClean="0"/>
                            <a:t>RuBisCo</a:t>
                          </a:r>
                          <a:endParaRPr lang="de-DE" dirty="0"/>
                        </a:p>
                      </a:txBody>
                      <a:useSpRect/>
                    </a:txSp>
                  </a:sp>
                  <a:sp>
                    <a:nvSpPr>
                      <a:cNvPr id="49" name="Textfeld 48"/>
                      <a:cNvSpPr txBox="1"/>
                    </a:nvSpPr>
                    <a:spPr>
                      <a:xfrm>
                        <a:off x="10001200" y="5016624"/>
                        <a:ext cx="1345240" cy="1077218"/>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3200" b="1" dirty="0" smtClean="0"/>
                            <a:t>Calvin-</a:t>
                          </a:r>
                        </a:p>
                        <a:p>
                          <a:r>
                            <a:rPr lang="de-DE" sz="3200" b="1" dirty="0" smtClean="0"/>
                            <a:t>Zyklus</a:t>
                          </a:r>
                          <a:endParaRPr lang="de-DE" sz="3200" b="1" dirty="0"/>
                        </a:p>
                      </a:txBody>
                      <a:useSpRect/>
                    </a:txSp>
                  </a:sp>
                  <a:cxnSp>
                    <a:nvCxnSpPr>
                      <a:cNvPr id="51" name="Gerade Verbindung mit Pfeil 50"/>
                      <a:cNvCxnSpPr/>
                    </a:nvCxnSpPr>
                    <a:spPr>
                      <a:xfrm flipH="1" flipV="1">
                        <a:off x="11873408" y="2712368"/>
                        <a:ext cx="334126" cy="2736304"/>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4" name="Textfeld 53"/>
                      <a:cNvSpPr txBox="1"/>
                    </a:nvSpPr>
                    <a:spPr>
                      <a:xfrm>
                        <a:off x="11153328" y="1848272"/>
                        <a:ext cx="1215910" cy="86177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Glucose</a:t>
                          </a:r>
                        </a:p>
                        <a:p>
                          <a:r>
                            <a:rPr lang="de-DE" dirty="0" smtClean="0"/>
                            <a:t>C</a:t>
                          </a:r>
                          <a:r>
                            <a:rPr lang="de-DE" baseline="-25000" dirty="0" smtClean="0"/>
                            <a:t>6</a:t>
                          </a:r>
                          <a:r>
                            <a:rPr lang="de-DE" dirty="0" smtClean="0"/>
                            <a:t>H</a:t>
                          </a:r>
                          <a:r>
                            <a:rPr lang="de-DE" baseline="-25000" dirty="0" smtClean="0"/>
                            <a:t>12</a:t>
                          </a:r>
                          <a:r>
                            <a:rPr lang="de-DE" dirty="0" smtClean="0"/>
                            <a:t>O</a:t>
                          </a:r>
                          <a:r>
                            <a:rPr lang="de-DE" baseline="-25000" dirty="0" smtClean="0"/>
                            <a:t>6</a:t>
                          </a:r>
                          <a:endParaRPr lang="de-DE" baseline="-25000" dirty="0"/>
                        </a:p>
                      </a:txBody>
                      <a:useSpRect/>
                    </a:txSp>
                  </a:sp>
                  <a:sp>
                    <a:nvSpPr>
                      <a:cNvPr id="56" name="Textfeld 55"/>
                      <a:cNvSpPr txBox="1"/>
                    </a:nvSpPr>
                    <a:spPr>
                      <a:xfrm>
                        <a:off x="712168" y="588072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1</a:t>
                          </a:r>
                          <a:endParaRPr lang="de-DE" baseline="-25000" dirty="0"/>
                        </a:p>
                      </a:txBody>
                      <a:useSpRect/>
                    </a:txSp>
                  </a:sp>
                  <a:sp>
                    <a:nvSpPr>
                      <a:cNvPr id="57" name="Textfeld 56"/>
                      <a:cNvSpPr txBox="1"/>
                    </a:nvSpPr>
                    <a:spPr>
                      <a:xfrm>
                        <a:off x="2872408" y="588072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1</a:t>
                          </a:r>
                          <a:endParaRPr lang="de-DE" baseline="-25000" dirty="0"/>
                        </a:p>
                      </a:txBody>
                      <a:useSpRect/>
                    </a:txSp>
                  </a:sp>
                  <a:sp>
                    <a:nvSpPr>
                      <a:cNvPr id="58" name="Textfeld 57"/>
                      <a:cNvSpPr txBox="1"/>
                    </a:nvSpPr>
                    <a:spPr>
                      <a:xfrm>
                        <a:off x="5032648" y="372048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4</a:t>
                          </a:r>
                          <a:endParaRPr lang="de-DE" baseline="-25000" dirty="0"/>
                        </a:p>
                      </a:txBody>
                      <a:useSpRect/>
                    </a:txSp>
                  </a:sp>
                  <a:sp>
                    <a:nvSpPr>
                      <a:cNvPr id="59" name="Textfeld 58"/>
                      <a:cNvSpPr txBox="1"/>
                    </a:nvSpPr>
                    <a:spPr>
                      <a:xfrm>
                        <a:off x="5176664" y="5736704"/>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60" name="Textfeld 59"/>
                      <a:cNvSpPr txBox="1"/>
                    </a:nvSpPr>
                    <a:spPr>
                      <a:xfrm>
                        <a:off x="4528592" y="1848272"/>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4</a:t>
                          </a:r>
                          <a:endParaRPr lang="de-DE" baseline="-25000" dirty="0"/>
                        </a:p>
                      </a:txBody>
                      <a:useSpRect/>
                    </a:txSp>
                  </a:sp>
                  <a:sp>
                    <a:nvSpPr>
                      <a:cNvPr id="61" name="Textfeld 60"/>
                      <a:cNvSpPr txBox="1"/>
                    </a:nvSpPr>
                    <a:spPr>
                      <a:xfrm>
                        <a:off x="6976864" y="1848272"/>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4</a:t>
                          </a:r>
                          <a:endParaRPr lang="de-DE" baseline="-25000" dirty="0"/>
                        </a:p>
                      </a:txBody>
                      <a:useSpRect/>
                    </a:txSp>
                  </a:sp>
                  <a:sp>
                    <a:nvSpPr>
                      <a:cNvPr id="62" name="Textfeld 61"/>
                      <a:cNvSpPr txBox="1"/>
                    </a:nvSpPr>
                    <a:spPr>
                      <a:xfrm>
                        <a:off x="4168552" y="804096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63" name="Textfeld 62"/>
                      <a:cNvSpPr txBox="1"/>
                    </a:nvSpPr>
                    <a:spPr>
                      <a:xfrm>
                        <a:off x="7552928" y="804096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64" name="Textfeld 63"/>
                      <a:cNvSpPr txBox="1"/>
                    </a:nvSpPr>
                    <a:spPr>
                      <a:xfrm>
                        <a:off x="7840960" y="408052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1</a:t>
                          </a:r>
                          <a:endParaRPr lang="de-DE" baseline="-25000" dirty="0"/>
                        </a:p>
                      </a:txBody>
                      <a:useSpRect/>
                    </a:txSp>
                  </a:sp>
                  <a:sp>
                    <a:nvSpPr>
                      <a:cNvPr id="68" name="Textfeld 67"/>
                      <a:cNvSpPr txBox="1"/>
                    </a:nvSpPr>
                    <a:spPr>
                      <a:xfrm>
                        <a:off x="2152328" y="4008512"/>
                        <a:ext cx="2808312" cy="861774"/>
                      </a:xfrm>
                      <a:prstGeom prst="rect">
                        <a:avLst/>
                      </a:prstGeom>
                      <a:solidFill>
                        <a:schemeClr val="tx2">
                          <a:lumMod val="60000"/>
                          <a:lumOff val="40000"/>
                        </a:schemeClr>
                      </a:solidFill>
                    </a:spPr>
                    <a:txSp>
                      <a:txBody>
                        <a:bodyPr wrap="squar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err="1" smtClean="0"/>
                            <a:t>Phosphenolpyruvat</a:t>
                          </a:r>
                          <a:r>
                            <a:rPr lang="de-DE" dirty="0" smtClean="0"/>
                            <a:t>-</a:t>
                          </a:r>
                        </a:p>
                        <a:p>
                          <a:r>
                            <a:rPr lang="de-DE" dirty="0" err="1" smtClean="0"/>
                            <a:t>Carboxylase</a:t>
                          </a:r>
                          <a:endParaRPr lang="de-DE" dirty="0"/>
                        </a:p>
                      </a:txBody>
                      <a:useSpRect/>
                    </a:txSp>
                  </a:sp>
                  <a:sp>
                    <a:nvSpPr>
                      <a:cNvPr id="73" name="Textfeld 72"/>
                      <a:cNvSpPr txBox="1"/>
                    </a:nvSpPr>
                    <a:spPr>
                      <a:xfrm>
                        <a:off x="5032648" y="4224536"/>
                        <a:ext cx="2340834" cy="86177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CO</a:t>
                          </a:r>
                          <a:r>
                            <a:rPr lang="de-DE" baseline="-25000" dirty="0" smtClean="0"/>
                            <a:t>2</a:t>
                          </a:r>
                          <a:r>
                            <a:rPr lang="de-DE" dirty="0" smtClean="0"/>
                            <a:t>-Fixierung</a:t>
                          </a:r>
                        </a:p>
                        <a:p>
                          <a:r>
                            <a:rPr lang="de-DE" dirty="0" smtClean="0"/>
                            <a:t>(</a:t>
                          </a:r>
                          <a:r>
                            <a:rPr lang="de-DE" dirty="0" err="1" smtClean="0"/>
                            <a:t>Carboxylierung</a:t>
                          </a:r>
                          <a:r>
                            <a:rPr lang="de-DE" dirty="0" smtClean="0"/>
                            <a:t>)</a:t>
                          </a:r>
                          <a:endParaRPr lang="de-DE" dirty="0"/>
                        </a:p>
                      </a:txBody>
                      <a:useSpRect/>
                    </a:txSp>
                  </a:sp>
                  <a:sp>
                    <a:nvSpPr>
                      <a:cNvPr id="74" name="Textfeld 73"/>
                      <a:cNvSpPr txBox="1"/>
                    </a:nvSpPr>
                    <a:spPr>
                      <a:xfrm>
                        <a:off x="8056984" y="2640360"/>
                        <a:ext cx="2660344" cy="86177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CO</a:t>
                          </a:r>
                          <a:r>
                            <a:rPr lang="de-DE" baseline="-25000" dirty="0" smtClean="0"/>
                            <a:t>2</a:t>
                          </a:r>
                          <a:r>
                            <a:rPr lang="de-DE" dirty="0" smtClean="0"/>
                            <a:t>-Abgabe</a:t>
                          </a:r>
                        </a:p>
                        <a:p>
                          <a:r>
                            <a:rPr lang="de-DE" dirty="0"/>
                            <a:t>(</a:t>
                          </a:r>
                          <a:r>
                            <a:rPr lang="de-DE" dirty="0" err="1" smtClean="0"/>
                            <a:t>Decarboxylierung</a:t>
                          </a:r>
                          <a:r>
                            <a:rPr lang="de-DE" dirty="0" smtClean="0"/>
                            <a:t>)</a:t>
                          </a:r>
                          <a:endParaRPr lang="de-DE" dirty="0"/>
                        </a:p>
                      </a:txBody>
                      <a:useSpRect/>
                    </a:txSp>
                  </a:sp>
                  <a:sp>
                    <a:nvSpPr>
                      <a:cNvPr id="75" name="Textfeld 74"/>
                      <a:cNvSpPr txBox="1"/>
                    </a:nvSpPr>
                    <a:spPr>
                      <a:xfrm>
                        <a:off x="4528592" y="6744816"/>
                        <a:ext cx="2096728" cy="47705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Regenerierung</a:t>
                          </a:r>
                          <a:endParaRPr lang="de-DE" dirty="0"/>
                        </a:p>
                      </a:txBody>
                      <a:useSpRect/>
                    </a:txSp>
                  </a:sp>
                  <a:sp>
                    <a:nvSpPr>
                      <a:cNvPr id="78" name="Textfeld 77"/>
                      <a:cNvSpPr txBox="1"/>
                    </a:nvSpPr>
                    <a:spPr>
                      <a:xfrm>
                        <a:off x="9065096" y="3792488"/>
                        <a:ext cx="1418978" cy="646331"/>
                      </a:xfrm>
                      <a:prstGeom prst="rect">
                        <a:avLst/>
                      </a:prstGeom>
                      <a:solidFill>
                        <a:schemeClr val="accent2">
                          <a:lumMod val="7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800" dirty="0" smtClean="0"/>
                            <a:t>Ribulose-1,5-</a:t>
                          </a:r>
                        </a:p>
                        <a:p>
                          <a:r>
                            <a:rPr lang="de-DE" sz="1800" dirty="0" err="1" smtClean="0"/>
                            <a:t>Bisphosphat</a:t>
                          </a:r>
                          <a:endParaRPr lang="de-DE" sz="1800" dirty="0"/>
                        </a:p>
                      </a:txBody>
                      <a:useSpRect/>
                    </a:txSp>
                  </a:sp>
                  <a:sp>
                    <a:nvSpPr>
                      <a:cNvPr id="81" name="Textfeld 80"/>
                      <a:cNvSpPr txBox="1"/>
                    </a:nvSpPr>
                    <a:spPr>
                      <a:xfrm>
                        <a:off x="9857184" y="444056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5</a:t>
                          </a:r>
                          <a:endParaRPr lang="de-DE" baseline="-25000" dirty="0"/>
                        </a:p>
                      </a:txBody>
                      <a:useSpRect/>
                    </a:txSp>
                  </a:sp>
                  <a:sp>
                    <a:nvSpPr>
                      <a:cNvPr id="83" name="Textfeld 82"/>
                      <a:cNvSpPr txBox="1"/>
                    </a:nvSpPr>
                    <a:spPr>
                      <a:xfrm>
                        <a:off x="8056984" y="6312768"/>
                        <a:ext cx="2122697" cy="400110"/>
                      </a:xfrm>
                      <a:prstGeom prst="rect">
                        <a:avLst/>
                      </a:prstGeom>
                      <a:solidFill>
                        <a:schemeClr val="accent2">
                          <a:lumMod val="7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2000" i="1" dirty="0" smtClean="0"/>
                            <a:t>3-Phosphoglycera</a:t>
                          </a:r>
                          <a:r>
                            <a:rPr lang="de-DE" sz="2000" dirty="0" smtClean="0"/>
                            <a:t>t</a:t>
                          </a:r>
                          <a:endParaRPr lang="de-DE" sz="2000" dirty="0"/>
                        </a:p>
                      </a:txBody>
                      <a:useSpRect/>
                    </a:txSp>
                  </a:sp>
                  <a:sp>
                    <a:nvSpPr>
                      <a:cNvPr id="84" name="Textfeld 83"/>
                      <a:cNvSpPr txBox="1"/>
                    </a:nvSpPr>
                    <a:spPr>
                      <a:xfrm>
                        <a:off x="8633048" y="6888832"/>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85" name="Textfeld 84"/>
                      <a:cNvSpPr txBox="1"/>
                    </a:nvSpPr>
                    <a:spPr>
                      <a:xfrm>
                        <a:off x="9713168" y="6960840"/>
                        <a:ext cx="1512786" cy="47705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Reduktion</a:t>
                          </a:r>
                          <a:endParaRPr lang="de-DE" dirty="0"/>
                        </a:p>
                      </a:txBody>
                      <a:useSpRect/>
                    </a:txSp>
                  </a:sp>
                  <a:sp>
                    <a:nvSpPr>
                      <a:cNvPr id="86" name="Textfeld 85"/>
                      <a:cNvSpPr txBox="1"/>
                    </a:nvSpPr>
                    <a:spPr>
                      <a:xfrm>
                        <a:off x="10649272" y="6240760"/>
                        <a:ext cx="2152328" cy="646331"/>
                      </a:xfrm>
                      <a:prstGeom prst="rect">
                        <a:avLst/>
                      </a:prstGeom>
                      <a:solidFill>
                        <a:schemeClr val="accent2">
                          <a:lumMod val="75000"/>
                        </a:schemeClr>
                      </a:solidFill>
                    </a:spPr>
                    <a:txSp>
                      <a:txBody>
                        <a:bodyPr wrap="squar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800" i="1" dirty="0" err="1" smtClean="0"/>
                            <a:t>Phosphoglycerin</a:t>
                          </a:r>
                          <a:r>
                            <a:rPr lang="de-DE" sz="1800" i="1" dirty="0" smtClean="0"/>
                            <a:t>-</a:t>
                          </a:r>
                        </a:p>
                        <a:p>
                          <a:r>
                            <a:rPr lang="de-DE" sz="1800" i="1" dirty="0" err="1" smtClean="0"/>
                            <a:t>aldehyd</a:t>
                          </a:r>
                          <a:endParaRPr lang="de-DE" sz="1800" dirty="0"/>
                        </a:p>
                      </a:txBody>
                      <a:useSpRect/>
                    </a:txSp>
                  </a:sp>
                  <a:sp>
                    <a:nvSpPr>
                      <a:cNvPr id="89" name="Textfeld 88"/>
                      <a:cNvSpPr txBox="1"/>
                    </a:nvSpPr>
                    <a:spPr>
                      <a:xfrm>
                        <a:off x="10433248" y="4512568"/>
                        <a:ext cx="2096728" cy="47705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Regenerierung</a:t>
                          </a:r>
                          <a:endParaRPr lang="de-DE" dirty="0"/>
                        </a:p>
                      </a:txBody>
                      <a:useSpRect/>
                    </a:txSp>
                  </a:sp>
                  <a:sp>
                    <a:nvSpPr>
                      <a:cNvPr id="91" name="Textfeld 90"/>
                      <a:cNvSpPr txBox="1"/>
                    </a:nvSpPr>
                    <a:spPr>
                      <a:xfrm>
                        <a:off x="11873408" y="6960840"/>
                        <a:ext cx="465192" cy="477054"/>
                      </a:xfrm>
                      <a:prstGeom prst="rect">
                        <a:avLst/>
                      </a:prstGeom>
                      <a:solidFill>
                        <a:schemeClr val="accent6">
                          <a:lumMod val="60000"/>
                          <a:lumOff val="40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a:t>
                          </a:r>
                          <a:r>
                            <a:rPr lang="de-DE" baseline="-25000" dirty="0" smtClean="0"/>
                            <a:t>3</a:t>
                          </a:r>
                          <a:endParaRPr lang="de-DE" baseline="-25000" dirty="0"/>
                        </a:p>
                      </a:txBody>
                      <a:useSpRect/>
                    </a:txSp>
                  </a:sp>
                  <a:sp>
                    <a:nvSpPr>
                      <a:cNvPr id="93" name="Textfeld 92"/>
                      <a:cNvSpPr txBox="1"/>
                    </a:nvSpPr>
                    <a:spPr>
                      <a:xfrm>
                        <a:off x="10361240" y="7896944"/>
                        <a:ext cx="503664"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ATP</a:t>
                          </a:r>
                          <a:endParaRPr lang="de-DE" sz="1600" b="1" dirty="0"/>
                        </a:p>
                      </a:txBody>
                      <a:useSpRect/>
                    </a:txSp>
                  </a:sp>
                  <a:sp>
                    <a:nvSpPr>
                      <a:cNvPr id="96" name="Textfeld 95"/>
                      <a:cNvSpPr txBox="1"/>
                    </a:nvSpPr>
                    <a:spPr>
                      <a:xfrm>
                        <a:off x="3376464" y="6240760"/>
                        <a:ext cx="853119"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ADP + P</a:t>
                          </a:r>
                          <a:endParaRPr lang="de-DE" sz="1600" b="1" dirty="0"/>
                        </a:p>
                      </a:txBody>
                      <a:useSpRect/>
                    </a:txSp>
                  </a:sp>
                  <a:sp>
                    <a:nvSpPr>
                      <a:cNvPr id="98" name="Bogen 97"/>
                      <a:cNvSpPr/>
                    </a:nvSpPr>
                    <a:spPr>
                      <a:xfrm rot="7329129" flipH="1">
                        <a:off x="3174473" y="6698327"/>
                        <a:ext cx="1227951" cy="881789"/>
                      </a:xfrm>
                      <a:prstGeom prst="arc">
                        <a:avLst>
                          <a:gd name="adj1" fmla="val 16200000"/>
                          <a:gd name="adj2" fmla="val 756649"/>
                        </a:avLst>
                      </a:prstGeom>
                      <a:ln w="44450">
                        <a:solidFill>
                          <a:schemeClr val="tx1"/>
                        </a:solidFill>
                        <a:tailEnd type="stealth"/>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99" name="Textfeld 98"/>
                      <a:cNvSpPr txBox="1"/>
                    </a:nvSpPr>
                    <a:spPr>
                      <a:xfrm>
                        <a:off x="8489032" y="7392888"/>
                        <a:ext cx="1159292"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NADPH +H</a:t>
                          </a:r>
                          <a:r>
                            <a:rPr lang="de-DE" sz="1600" b="1" baseline="30000" dirty="0" smtClean="0"/>
                            <a:t>+</a:t>
                          </a:r>
                          <a:endParaRPr lang="de-DE" sz="1600" b="1" baseline="30000" dirty="0"/>
                        </a:p>
                      </a:txBody>
                      <a:useSpRect/>
                    </a:txSp>
                  </a:sp>
                  <a:sp>
                    <a:nvSpPr>
                      <a:cNvPr id="100" name="Textfeld 99"/>
                      <a:cNvSpPr txBox="1"/>
                    </a:nvSpPr>
                    <a:spPr>
                      <a:xfrm>
                        <a:off x="9713168" y="7680920"/>
                        <a:ext cx="750526"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NADP</a:t>
                          </a:r>
                          <a:r>
                            <a:rPr lang="de-DE" sz="1600" b="1" baseline="30000" dirty="0" smtClean="0"/>
                            <a:t>+</a:t>
                          </a:r>
                          <a:endParaRPr lang="de-DE" sz="1600" b="1" baseline="30000" dirty="0"/>
                        </a:p>
                      </a:txBody>
                      <a:useSpRect/>
                    </a:txSp>
                  </a:sp>
                  <a:sp>
                    <a:nvSpPr>
                      <a:cNvPr id="101" name="Bogen 100"/>
                      <a:cNvSpPr/>
                    </a:nvSpPr>
                    <a:spPr>
                      <a:xfrm rot="20553950">
                        <a:off x="8952963" y="7412571"/>
                        <a:ext cx="1227951" cy="881789"/>
                      </a:xfrm>
                      <a:prstGeom prst="arc">
                        <a:avLst/>
                      </a:prstGeom>
                      <a:ln w="44450">
                        <a:solidFill>
                          <a:schemeClr val="tx1"/>
                        </a:solidFill>
                        <a:tailEnd type="stealth"/>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106" name="Textfeld 105"/>
                      <a:cNvSpPr txBox="1"/>
                    </a:nvSpPr>
                    <a:spPr>
                      <a:xfrm>
                        <a:off x="3816896" y="7329264"/>
                        <a:ext cx="503664"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ATP</a:t>
                          </a:r>
                          <a:endParaRPr lang="de-DE" sz="1600" b="1" dirty="0"/>
                        </a:p>
                      </a:txBody>
                      <a:useSpRect/>
                    </a:txSp>
                  </a:sp>
                  <a:sp>
                    <a:nvSpPr>
                      <a:cNvPr id="107" name="Textfeld 106"/>
                      <a:cNvSpPr txBox="1"/>
                    </a:nvSpPr>
                    <a:spPr>
                      <a:xfrm>
                        <a:off x="11441360" y="7608912"/>
                        <a:ext cx="853119" cy="338554"/>
                      </a:xfrm>
                      <a:prstGeom prst="rect">
                        <a:avLst/>
                      </a:prstGeom>
                      <a:no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sz="1600" b="1" dirty="0" smtClean="0"/>
                            <a:t>ADP + P</a:t>
                          </a:r>
                          <a:endParaRPr lang="de-DE" sz="1600" b="1" dirty="0"/>
                        </a:p>
                      </a:txBody>
                      <a:useSpRect/>
                    </a:txSp>
                  </a:sp>
                  <a:sp>
                    <a:nvSpPr>
                      <a:cNvPr id="109" name="Bogen 108"/>
                      <a:cNvSpPr/>
                    </a:nvSpPr>
                    <a:spPr>
                      <a:xfrm rot="20553950">
                        <a:off x="10465131" y="7412571"/>
                        <a:ext cx="1227951" cy="881789"/>
                      </a:xfrm>
                      <a:prstGeom prst="arc">
                        <a:avLst>
                          <a:gd name="adj1" fmla="val 11507560"/>
                          <a:gd name="adj2" fmla="val 0"/>
                        </a:avLst>
                      </a:prstGeom>
                      <a:ln w="44450">
                        <a:solidFill>
                          <a:schemeClr val="tx1"/>
                        </a:solidFill>
                        <a:tailEnd type="stealth"/>
                      </a:ln>
                    </a:spPr>
                    <a:txSp>
                      <a:txBody>
                        <a:bodyPr rtlCol="0" anchor="ct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111" name="Textfeld 110"/>
                      <a:cNvSpPr txBox="1"/>
                    </a:nvSpPr>
                    <a:spPr>
                      <a:xfrm>
                        <a:off x="7624936" y="4656584"/>
                        <a:ext cx="2340834" cy="861774"/>
                      </a:xfrm>
                      <a:prstGeom prst="rect">
                        <a:avLst/>
                      </a:prstGeom>
                      <a:solidFill>
                        <a:schemeClr val="bg1">
                          <a:lumMod val="85000"/>
                        </a:schemeClr>
                      </a:solidFill>
                    </a:spPr>
                    <a:txSp>
                      <a:txBody>
                        <a:bodyPr wrap="none" rtlCol="0">
                          <a:spAutoFit/>
                        </a:bodyPr>
                        <a:lstStyle>
                          <a:defPPr>
                            <a:defRPr lang="de-DE"/>
                          </a:defPPr>
                          <a:lvl1pPr marL="0" algn="l" defTabSz="1280160" rtl="0" eaLnBrk="1" latinLnBrk="0" hangingPunct="1">
                            <a:defRPr sz="2500" kern="1200">
                              <a:solidFill>
                                <a:schemeClr val="tx1"/>
                              </a:solidFill>
                              <a:latin typeface="+mn-lt"/>
                              <a:ea typeface="+mn-ea"/>
                              <a:cs typeface="+mn-cs"/>
                            </a:defRPr>
                          </a:lvl1pPr>
                          <a:lvl2pPr marL="640080" algn="l" defTabSz="1280160" rtl="0" eaLnBrk="1" latinLnBrk="0" hangingPunct="1">
                            <a:defRPr sz="2500" kern="1200">
                              <a:solidFill>
                                <a:schemeClr val="tx1"/>
                              </a:solidFill>
                              <a:latin typeface="+mn-lt"/>
                              <a:ea typeface="+mn-ea"/>
                              <a:cs typeface="+mn-cs"/>
                            </a:defRPr>
                          </a:lvl2pPr>
                          <a:lvl3pPr marL="1280160" algn="l" defTabSz="1280160" rtl="0" eaLnBrk="1" latinLnBrk="0" hangingPunct="1">
                            <a:defRPr sz="2500" kern="1200">
                              <a:solidFill>
                                <a:schemeClr val="tx1"/>
                              </a:solidFill>
                              <a:latin typeface="+mn-lt"/>
                              <a:ea typeface="+mn-ea"/>
                              <a:cs typeface="+mn-cs"/>
                            </a:defRPr>
                          </a:lvl3pPr>
                          <a:lvl4pPr marL="1920240" algn="l" defTabSz="1280160" rtl="0" eaLnBrk="1" latinLnBrk="0" hangingPunct="1">
                            <a:defRPr sz="2500" kern="1200">
                              <a:solidFill>
                                <a:schemeClr val="tx1"/>
                              </a:solidFill>
                              <a:latin typeface="+mn-lt"/>
                              <a:ea typeface="+mn-ea"/>
                              <a:cs typeface="+mn-cs"/>
                            </a:defRPr>
                          </a:lvl4pPr>
                          <a:lvl5pPr marL="2560320" algn="l" defTabSz="1280160" rtl="0" eaLnBrk="1" latinLnBrk="0" hangingPunct="1">
                            <a:defRPr sz="2500" kern="1200">
                              <a:solidFill>
                                <a:schemeClr val="tx1"/>
                              </a:solidFill>
                              <a:latin typeface="+mn-lt"/>
                              <a:ea typeface="+mn-ea"/>
                              <a:cs typeface="+mn-cs"/>
                            </a:defRPr>
                          </a:lvl5pPr>
                          <a:lvl6pPr marL="3200400" algn="l" defTabSz="1280160" rtl="0" eaLnBrk="1" latinLnBrk="0" hangingPunct="1">
                            <a:defRPr sz="2500" kern="1200">
                              <a:solidFill>
                                <a:schemeClr val="tx1"/>
                              </a:solidFill>
                              <a:latin typeface="+mn-lt"/>
                              <a:ea typeface="+mn-ea"/>
                              <a:cs typeface="+mn-cs"/>
                            </a:defRPr>
                          </a:lvl6pPr>
                          <a:lvl7pPr marL="3840480" algn="l" defTabSz="1280160" rtl="0" eaLnBrk="1" latinLnBrk="0" hangingPunct="1">
                            <a:defRPr sz="2500" kern="1200">
                              <a:solidFill>
                                <a:schemeClr val="tx1"/>
                              </a:solidFill>
                              <a:latin typeface="+mn-lt"/>
                              <a:ea typeface="+mn-ea"/>
                              <a:cs typeface="+mn-cs"/>
                            </a:defRPr>
                          </a:lvl7pPr>
                          <a:lvl8pPr marL="4480560" algn="l" defTabSz="1280160" rtl="0" eaLnBrk="1" latinLnBrk="0" hangingPunct="1">
                            <a:defRPr sz="2500" kern="1200">
                              <a:solidFill>
                                <a:schemeClr val="tx1"/>
                              </a:solidFill>
                              <a:latin typeface="+mn-lt"/>
                              <a:ea typeface="+mn-ea"/>
                              <a:cs typeface="+mn-cs"/>
                            </a:defRPr>
                          </a:lvl8pPr>
                          <a:lvl9pPr marL="5120640" algn="l" defTabSz="1280160" rtl="0" eaLnBrk="1" latinLnBrk="0" hangingPunct="1">
                            <a:defRPr sz="2500" kern="1200">
                              <a:solidFill>
                                <a:schemeClr val="tx1"/>
                              </a:solidFill>
                              <a:latin typeface="+mn-lt"/>
                              <a:ea typeface="+mn-ea"/>
                              <a:cs typeface="+mn-cs"/>
                            </a:defRPr>
                          </a:lvl9pPr>
                        </a:lstStyle>
                        <a:p>
                          <a:r>
                            <a:rPr lang="de-DE" dirty="0" smtClean="0"/>
                            <a:t>CO</a:t>
                          </a:r>
                          <a:r>
                            <a:rPr lang="de-DE" baseline="-25000" dirty="0" smtClean="0"/>
                            <a:t>2</a:t>
                          </a:r>
                          <a:r>
                            <a:rPr lang="de-DE" dirty="0" smtClean="0"/>
                            <a:t>-Fixierung</a:t>
                          </a:r>
                        </a:p>
                        <a:p>
                          <a:r>
                            <a:rPr lang="de-DE" dirty="0" smtClean="0"/>
                            <a:t>(</a:t>
                          </a:r>
                          <a:r>
                            <a:rPr lang="de-DE" dirty="0" err="1" smtClean="0"/>
                            <a:t>Carboxylierung</a:t>
                          </a:r>
                          <a:r>
                            <a:rPr lang="de-DE" dirty="0" smtClean="0"/>
                            <a:t>)</a:t>
                          </a:r>
                          <a:endParaRPr lang="de-DE" dirty="0"/>
                        </a:p>
                      </a:txBody>
                      <a:useSpRect/>
                    </a:txSp>
                  </a:sp>
                </lc:lockedCanvas>
              </a:graphicData>
            </a:graphic>
          </wp:inline>
        </w:drawing>
      </w:r>
    </w:p>
    <w:sectPr w:rsidR="00C52E81" w:rsidSect="00C52E81">
      <w:pgSz w:w="11906" w:h="16838"/>
      <w:pgMar w:top="1080" w:right="1440" w:bottom="10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68D6"/>
    <w:multiLevelType w:val="hybridMultilevel"/>
    <w:tmpl w:val="518A6B1C"/>
    <w:lvl w:ilvl="0" w:tplc="7BFAC016">
      <w:start w:val="1"/>
      <w:numFmt w:val="decimal"/>
      <w:lvlText w:val="%1."/>
      <w:lvlJc w:val="left"/>
      <w:pPr>
        <w:tabs>
          <w:tab w:val="num" w:pos="720"/>
        </w:tabs>
        <w:ind w:left="720" w:hanging="360"/>
      </w:pPr>
    </w:lvl>
    <w:lvl w:ilvl="1" w:tplc="A572B0E2" w:tentative="1">
      <w:start w:val="1"/>
      <w:numFmt w:val="decimal"/>
      <w:lvlText w:val="%2."/>
      <w:lvlJc w:val="left"/>
      <w:pPr>
        <w:tabs>
          <w:tab w:val="num" w:pos="1440"/>
        </w:tabs>
        <w:ind w:left="1440" w:hanging="360"/>
      </w:pPr>
    </w:lvl>
    <w:lvl w:ilvl="2" w:tplc="3EB62662" w:tentative="1">
      <w:start w:val="1"/>
      <w:numFmt w:val="decimal"/>
      <w:lvlText w:val="%3."/>
      <w:lvlJc w:val="left"/>
      <w:pPr>
        <w:tabs>
          <w:tab w:val="num" w:pos="2160"/>
        </w:tabs>
        <w:ind w:left="2160" w:hanging="360"/>
      </w:pPr>
    </w:lvl>
    <w:lvl w:ilvl="3" w:tplc="F2A2C23A" w:tentative="1">
      <w:start w:val="1"/>
      <w:numFmt w:val="decimal"/>
      <w:lvlText w:val="%4."/>
      <w:lvlJc w:val="left"/>
      <w:pPr>
        <w:tabs>
          <w:tab w:val="num" w:pos="2880"/>
        </w:tabs>
        <w:ind w:left="2880" w:hanging="360"/>
      </w:pPr>
    </w:lvl>
    <w:lvl w:ilvl="4" w:tplc="CDE45F52" w:tentative="1">
      <w:start w:val="1"/>
      <w:numFmt w:val="decimal"/>
      <w:lvlText w:val="%5."/>
      <w:lvlJc w:val="left"/>
      <w:pPr>
        <w:tabs>
          <w:tab w:val="num" w:pos="3600"/>
        </w:tabs>
        <w:ind w:left="3600" w:hanging="360"/>
      </w:pPr>
    </w:lvl>
    <w:lvl w:ilvl="5" w:tplc="5BFA0F86" w:tentative="1">
      <w:start w:val="1"/>
      <w:numFmt w:val="decimal"/>
      <w:lvlText w:val="%6."/>
      <w:lvlJc w:val="left"/>
      <w:pPr>
        <w:tabs>
          <w:tab w:val="num" w:pos="4320"/>
        </w:tabs>
        <w:ind w:left="4320" w:hanging="360"/>
      </w:pPr>
    </w:lvl>
    <w:lvl w:ilvl="6" w:tplc="E0E0B348" w:tentative="1">
      <w:start w:val="1"/>
      <w:numFmt w:val="decimal"/>
      <w:lvlText w:val="%7."/>
      <w:lvlJc w:val="left"/>
      <w:pPr>
        <w:tabs>
          <w:tab w:val="num" w:pos="5040"/>
        </w:tabs>
        <w:ind w:left="5040" w:hanging="360"/>
      </w:pPr>
    </w:lvl>
    <w:lvl w:ilvl="7" w:tplc="6ABE95F2" w:tentative="1">
      <w:start w:val="1"/>
      <w:numFmt w:val="decimal"/>
      <w:lvlText w:val="%8."/>
      <w:lvlJc w:val="left"/>
      <w:pPr>
        <w:tabs>
          <w:tab w:val="num" w:pos="5760"/>
        </w:tabs>
        <w:ind w:left="5760" w:hanging="360"/>
      </w:pPr>
    </w:lvl>
    <w:lvl w:ilvl="8" w:tplc="E94C8BFC" w:tentative="1">
      <w:start w:val="1"/>
      <w:numFmt w:val="decimal"/>
      <w:lvlText w:val="%9."/>
      <w:lvlJc w:val="left"/>
      <w:pPr>
        <w:tabs>
          <w:tab w:val="num" w:pos="6480"/>
        </w:tabs>
        <w:ind w:left="6480" w:hanging="360"/>
      </w:pPr>
    </w:lvl>
  </w:abstractNum>
  <w:abstractNum w:abstractNumId="1" w15:restartNumberingAfterBreak="0">
    <w:nsid w:val="259D23F0"/>
    <w:multiLevelType w:val="hybridMultilevel"/>
    <w:tmpl w:val="B64E503C"/>
    <w:lvl w:ilvl="0" w:tplc="7CEA8108">
      <w:start w:val="1"/>
      <w:numFmt w:val="decimal"/>
      <w:lvlText w:val="%1."/>
      <w:lvlJc w:val="left"/>
      <w:pPr>
        <w:tabs>
          <w:tab w:val="num" w:pos="720"/>
        </w:tabs>
        <w:ind w:left="720" w:hanging="360"/>
      </w:pPr>
    </w:lvl>
    <w:lvl w:ilvl="1" w:tplc="A71EDECA" w:tentative="1">
      <w:start w:val="1"/>
      <w:numFmt w:val="decimal"/>
      <w:lvlText w:val="%2."/>
      <w:lvlJc w:val="left"/>
      <w:pPr>
        <w:tabs>
          <w:tab w:val="num" w:pos="1440"/>
        </w:tabs>
        <w:ind w:left="1440" w:hanging="360"/>
      </w:pPr>
    </w:lvl>
    <w:lvl w:ilvl="2" w:tplc="8C0664B0" w:tentative="1">
      <w:start w:val="1"/>
      <w:numFmt w:val="decimal"/>
      <w:lvlText w:val="%3."/>
      <w:lvlJc w:val="left"/>
      <w:pPr>
        <w:tabs>
          <w:tab w:val="num" w:pos="2160"/>
        </w:tabs>
        <w:ind w:left="2160" w:hanging="360"/>
      </w:pPr>
    </w:lvl>
    <w:lvl w:ilvl="3" w:tplc="4BF42C0A" w:tentative="1">
      <w:start w:val="1"/>
      <w:numFmt w:val="decimal"/>
      <w:lvlText w:val="%4."/>
      <w:lvlJc w:val="left"/>
      <w:pPr>
        <w:tabs>
          <w:tab w:val="num" w:pos="2880"/>
        </w:tabs>
        <w:ind w:left="2880" w:hanging="360"/>
      </w:pPr>
    </w:lvl>
    <w:lvl w:ilvl="4" w:tplc="D652C120" w:tentative="1">
      <w:start w:val="1"/>
      <w:numFmt w:val="decimal"/>
      <w:lvlText w:val="%5."/>
      <w:lvlJc w:val="left"/>
      <w:pPr>
        <w:tabs>
          <w:tab w:val="num" w:pos="3600"/>
        </w:tabs>
        <w:ind w:left="3600" w:hanging="360"/>
      </w:pPr>
    </w:lvl>
    <w:lvl w:ilvl="5" w:tplc="7AC08934" w:tentative="1">
      <w:start w:val="1"/>
      <w:numFmt w:val="decimal"/>
      <w:lvlText w:val="%6."/>
      <w:lvlJc w:val="left"/>
      <w:pPr>
        <w:tabs>
          <w:tab w:val="num" w:pos="4320"/>
        </w:tabs>
        <w:ind w:left="4320" w:hanging="360"/>
      </w:pPr>
    </w:lvl>
    <w:lvl w:ilvl="6" w:tplc="01BE330A" w:tentative="1">
      <w:start w:val="1"/>
      <w:numFmt w:val="decimal"/>
      <w:lvlText w:val="%7."/>
      <w:lvlJc w:val="left"/>
      <w:pPr>
        <w:tabs>
          <w:tab w:val="num" w:pos="5040"/>
        </w:tabs>
        <w:ind w:left="5040" w:hanging="360"/>
      </w:pPr>
    </w:lvl>
    <w:lvl w:ilvl="7" w:tplc="8F38D64A" w:tentative="1">
      <w:start w:val="1"/>
      <w:numFmt w:val="decimal"/>
      <w:lvlText w:val="%8."/>
      <w:lvlJc w:val="left"/>
      <w:pPr>
        <w:tabs>
          <w:tab w:val="num" w:pos="5760"/>
        </w:tabs>
        <w:ind w:left="5760" w:hanging="360"/>
      </w:pPr>
    </w:lvl>
    <w:lvl w:ilvl="8" w:tplc="7B0632CE" w:tentative="1">
      <w:start w:val="1"/>
      <w:numFmt w:val="decimal"/>
      <w:lvlText w:val="%9."/>
      <w:lvlJc w:val="left"/>
      <w:pPr>
        <w:tabs>
          <w:tab w:val="num" w:pos="6480"/>
        </w:tabs>
        <w:ind w:left="6480" w:hanging="360"/>
      </w:pPr>
    </w:lvl>
  </w:abstractNum>
  <w:abstractNum w:abstractNumId="2" w15:restartNumberingAfterBreak="0">
    <w:nsid w:val="5D5D7502"/>
    <w:multiLevelType w:val="hybridMultilevel"/>
    <w:tmpl w:val="1EECCDD8"/>
    <w:lvl w:ilvl="0" w:tplc="8F58AAD6">
      <w:start w:val="2"/>
      <w:numFmt w:val="decimal"/>
      <w:lvlText w:val="%1."/>
      <w:lvlJc w:val="left"/>
      <w:pPr>
        <w:tabs>
          <w:tab w:val="num" w:pos="720"/>
        </w:tabs>
        <w:ind w:left="720" w:hanging="360"/>
      </w:pPr>
    </w:lvl>
    <w:lvl w:ilvl="1" w:tplc="4E241C1A" w:tentative="1">
      <w:start w:val="1"/>
      <w:numFmt w:val="decimal"/>
      <w:lvlText w:val="%2."/>
      <w:lvlJc w:val="left"/>
      <w:pPr>
        <w:tabs>
          <w:tab w:val="num" w:pos="1440"/>
        </w:tabs>
        <w:ind w:left="1440" w:hanging="360"/>
      </w:pPr>
    </w:lvl>
    <w:lvl w:ilvl="2" w:tplc="6406B1CA" w:tentative="1">
      <w:start w:val="1"/>
      <w:numFmt w:val="decimal"/>
      <w:lvlText w:val="%3."/>
      <w:lvlJc w:val="left"/>
      <w:pPr>
        <w:tabs>
          <w:tab w:val="num" w:pos="2160"/>
        </w:tabs>
        <w:ind w:left="2160" w:hanging="360"/>
      </w:pPr>
    </w:lvl>
    <w:lvl w:ilvl="3" w:tplc="1610CB8A" w:tentative="1">
      <w:start w:val="1"/>
      <w:numFmt w:val="decimal"/>
      <w:lvlText w:val="%4."/>
      <w:lvlJc w:val="left"/>
      <w:pPr>
        <w:tabs>
          <w:tab w:val="num" w:pos="2880"/>
        </w:tabs>
        <w:ind w:left="2880" w:hanging="360"/>
      </w:pPr>
    </w:lvl>
    <w:lvl w:ilvl="4" w:tplc="02340432" w:tentative="1">
      <w:start w:val="1"/>
      <w:numFmt w:val="decimal"/>
      <w:lvlText w:val="%5."/>
      <w:lvlJc w:val="left"/>
      <w:pPr>
        <w:tabs>
          <w:tab w:val="num" w:pos="3600"/>
        </w:tabs>
        <w:ind w:left="3600" w:hanging="360"/>
      </w:pPr>
    </w:lvl>
    <w:lvl w:ilvl="5" w:tplc="4656DC82" w:tentative="1">
      <w:start w:val="1"/>
      <w:numFmt w:val="decimal"/>
      <w:lvlText w:val="%6."/>
      <w:lvlJc w:val="left"/>
      <w:pPr>
        <w:tabs>
          <w:tab w:val="num" w:pos="4320"/>
        </w:tabs>
        <w:ind w:left="4320" w:hanging="360"/>
      </w:pPr>
    </w:lvl>
    <w:lvl w:ilvl="6" w:tplc="246C8A54" w:tentative="1">
      <w:start w:val="1"/>
      <w:numFmt w:val="decimal"/>
      <w:lvlText w:val="%7."/>
      <w:lvlJc w:val="left"/>
      <w:pPr>
        <w:tabs>
          <w:tab w:val="num" w:pos="5040"/>
        </w:tabs>
        <w:ind w:left="5040" w:hanging="360"/>
      </w:pPr>
    </w:lvl>
    <w:lvl w:ilvl="7" w:tplc="3252C0E6" w:tentative="1">
      <w:start w:val="1"/>
      <w:numFmt w:val="decimal"/>
      <w:lvlText w:val="%8."/>
      <w:lvlJc w:val="left"/>
      <w:pPr>
        <w:tabs>
          <w:tab w:val="num" w:pos="5760"/>
        </w:tabs>
        <w:ind w:left="5760" w:hanging="360"/>
      </w:pPr>
    </w:lvl>
    <w:lvl w:ilvl="8" w:tplc="E0547790" w:tentative="1">
      <w:start w:val="1"/>
      <w:numFmt w:val="decimal"/>
      <w:lvlText w:val="%9."/>
      <w:lvlJc w:val="left"/>
      <w:pPr>
        <w:tabs>
          <w:tab w:val="num" w:pos="6480"/>
        </w:tabs>
        <w:ind w:left="6480" w:hanging="360"/>
      </w:pPr>
    </w:lvl>
  </w:abstractNum>
  <w:abstractNum w:abstractNumId="3" w15:restartNumberingAfterBreak="0">
    <w:nsid w:val="66726CBA"/>
    <w:multiLevelType w:val="hybridMultilevel"/>
    <w:tmpl w:val="BD04E08E"/>
    <w:lvl w:ilvl="0" w:tplc="3E6650EC">
      <w:start w:val="1"/>
      <w:numFmt w:val="decimal"/>
      <w:lvlText w:val="%1."/>
      <w:lvlJc w:val="left"/>
      <w:pPr>
        <w:tabs>
          <w:tab w:val="num" w:pos="720"/>
        </w:tabs>
        <w:ind w:left="720" w:hanging="360"/>
      </w:pPr>
    </w:lvl>
    <w:lvl w:ilvl="1" w:tplc="C56EC1FC" w:tentative="1">
      <w:start w:val="1"/>
      <w:numFmt w:val="decimal"/>
      <w:lvlText w:val="%2."/>
      <w:lvlJc w:val="left"/>
      <w:pPr>
        <w:tabs>
          <w:tab w:val="num" w:pos="1440"/>
        </w:tabs>
        <w:ind w:left="1440" w:hanging="360"/>
      </w:pPr>
    </w:lvl>
    <w:lvl w:ilvl="2" w:tplc="6B40CE16" w:tentative="1">
      <w:start w:val="1"/>
      <w:numFmt w:val="decimal"/>
      <w:lvlText w:val="%3."/>
      <w:lvlJc w:val="left"/>
      <w:pPr>
        <w:tabs>
          <w:tab w:val="num" w:pos="2160"/>
        </w:tabs>
        <w:ind w:left="2160" w:hanging="360"/>
      </w:pPr>
    </w:lvl>
    <w:lvl w:ilvl="3" w:tplc="9F1A3820" w:tentative="1">
      <w:start w:val="1"/>
      <w:numFmt w:val="decimal"/>
      <w:lvlText w:val="%4."/>
      <w:lvlJc w:val="left"/>
      <w:pPr>
        <w:tabs>
          <w:tab w:val="num" w:pos="2880"/>
        </w:tabs>
        <w:ind w:left="2880" w:hanging="360"/>
      </w:pPr>
    </w:lvl>
    <w:lvl w:ilvl="4" w:tplc="8BB05FF6" w:tentative="1">
      <w:start w:val="1"/>
      <w:numFmt w:val="decimal"/>
      <w:lvlText w:val="%5."/>
      <w:lvlJc w:val="left"/>
      <w:pPr>
        <w:tabs>
          <w:tab w:val="num" w:pos="3600"/>
        </w:tabs>
        <w:ind w:left="3600" w:hanging="360"/>
      </w:pPr>
    </w:lvl>
    <w:lvl w:ilvl="5" w:tplc="C19CF4C4" w:tentative="1">
      <w:start w:val="1"/>
      <w:numFmt w:val="decimal"/>
      <w:lvlText w:val="%6."/>
      <w:lvlJc w:val="left"/>
      <w:pPr>
        <w:tabs>
          <w:tab w:val="num" w:pos="4320"/>
        </w:tabs>
        <w:ind w:left="4320" w:hanging="360"/>
      </w:pPr>
    </w:lvl>
    <w:lvl w:ilvl="6" w:tplc="9F4EF72A" w:tentative="1">
      <w:start w:val="1"/>
      <w:numFmt w:val="decimal"/>
      <w:lvlText w:val="%7."/>
      <w:lvlJc w:val="left"/>
      <w:pPr>
        <w:tabs>
          <w:tab w:val="num" w:pos="5040"/>
        </w:tabs>
        <w:ind w:left="5040" w:hanging="360"/>
      </w:pPr>
    </w:lvl>
    <w:lvl w:ilvl="7" w:tplc="94282F22" w:tentative="1">
      <w:start w:val="1"/>
      <w:numFmt w:val="decimal"/>
      <w:lvlText w:val="%8."/>
      <w:lvlJc w:val="left"/>
      <w:pPr>
        <w:tabs>
          <w:tab w:val="num" w:pos="5760"/>
        </w:tabs>
        <w:ind w:left="5760" w:hanging="360"/>
      </w:pPr>
    </w:lvl>
    <w:lvl w:ilvl="8" w:tplc="76B4613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0"/>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94357"/>
    <w:rsid w:val="00057A67"/>
    <w:rsid w:val="000774A8"/>
    <w:rsid w:val="00096199"/>
    <w:rsid w:val="000B7907"/>
    <w:rsid w:val="00190C9A"/>
    <w:rsid w:val="001A7725"/>
    <w:rsid w:val="001D14DF"/>
    <w:rsid w:val="00211CF8"/>
    <w:rsid w:val="0024607B"/>
    <w:rsid w:val="00257A57"/>
    <w:rsid w:val="002617FA"/>
    <w:rsid w:val="00281ED4"/>
    <w:rsid w:val="0028272F"/>
    <w:rsid w:val="002A1CCF"/>
    <w:rsid w:val="002D01B6"/>
    <w:rsid w:val="002D4F41"/>
    <w:rsid w:val="003439C7"/>
    <w:rsid w:val="003857A0"/>
    <w:rsid w:val="003C164B"/>
    <w:rsid w:val="003C1C34"/>
    <w:rsid w:val="00403386"/>
    <w:rsid w:val="0047237F"/>
    <w:rsid w:val="004B3DCE"/>
    <w:rsid w:val="004D37E7"/>
    <w:rsid w:val="004F6CB7"/>
    <w:rsid w:val="00573F6E"/>
    <w:rsid w:val="00595AEB"/>
    <w:rsid w:val="005D6EFD"/>
    <w:rsid w:val="005E4B75"/>
    <w:rsid w:val="006018BA"/>
    <w:rsid w:val="00631012"/>
    <w:rsid w:val="00633AD0"/>
    <w:rsid w:val="00694148"/>
    <w:rsid w:val="00694357"/>
    <w:rsid w:val="0072647A"/>
    <w:rsid w:val="007563F8"/>
    <w:rsid w:val="00821103"/>
    <w:rsid w:val="008307B0"/>
    <w:rsid w:val="00840D47"/>
    <w:rsid w:val="00897480"/>
    <w:rsid w:val="008C06CE"/>
    <w:rsid w:val="008E3C1B"/>
    <w:rsid w:val="008E507D"/>
    <w:rsid w:val="00930E0E"/>
    <w:rsid w:val="0094217E"/>
    <w:rsid w:val="00970998"/>
    <w:rsid w:val="00A15C00"/>
    <w:rsid w:val="00A45134"/>
    <w:rsid w:val="00A9361D"/>
    <w:rsid w:val="00AC6435"/>
    <w:rsid w:val="00B35EC1"/>
    <w:rsid w:val="00B37310"/>
    <w:rsid w:val="00C05FA6"/>
    <w:rsid w:val="00C11931"/>
    <w:rsid w:val="00C246C8"/>
    <w:rsid w:val="00C52E81"/>
    <w:rsid w:val="00D16650"/>
    <w:rsid w:val="00D2142B"/>
    <w:rsid w:val="00D24A96"/>
    <w:rsid w:val="00D34B69"/>
    <w:rsid w:val="00D36D98"/>
    <w:rsid w:val="00D5065C"/>
    <w:rsid w:val="00D77DF3"/>
    <w:rsid w:val="00DD264B"/>
    <w:rsid w:val="00E03A8B"/>
    <w:rsid w:val="00E31290"/>
    <w:rsid w:val="00E37BE0"/>
    <w:rsid w:val="00E71098"/>
    <w:rsid w:val="00E76599"/>
    <w:rsid w:val="00E9569C"/>
    <w:rsid w:val="00EA20BD"/>
    <w:rsid w:val="00EB5D64"/>
    <w:rsid w:val="00F23CFC"/>
    <w:rsid w:val="00F32F3D"/>
    <w:rsid w:val="00F83C73"/>
    <w:rsid w:val="00FB2905"/>
    <w:rsid w:val="00FB52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B5C4028"/>
  <w15:docId w15:val="{E9424AB5-C0B0-442F-B27A-CFFB893A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3A8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943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4357"/>
    <w:rPr>
      <w:rFonts w:ascii="Tahoma" w:hAnsi="Tahoma" w:cs="Tahoma"/>
      <w:sz w:val="16"/>
      <w:szCs w:val="16"/>
    </w:rPr>
  </w:style>
  <w:style w:type="table" w:styleId="Tabellenraster">
    <w:name w:val="Table Grid"/>
    <w:basedOn w:val="NormaleTabelle"/>
    <w:uiPriority w:val="59"/>
    <w:rsid w:val="00D50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D5065C"/>
    <w:pPr>
      <w:spacing w:line="240" w:lineRule="auto"/>
    </w:pPr>
    <w:rPr>
      <w:b/>
      <w:bCs/>
      <w:color w:val="4F81BD" w:themeColor="accent1"/>
      <w:sz w:val="18"/>
      <w:szCs w:val="18"/>
    </w:rPr>
  </w:style>
  <w:style w:type="paragraph" w:customStyle="1" w:styleId="Default">
    <w:name w:val="Default"/>
    <w:rsid w:val="002D01B6"/>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2D0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3F80B-C34E-43A4-8E4B-E206ED316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2888</Words>
  <Characters>18196</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Schlemm</dc:creator>
  <cp:lastModifiedBy>Christopher Schlemm</cp:lastModifiedBy>
  <cp:revision>13</cp:revision>
  <cp:lastPrinted>2016-05-22T17:49:00Z</cp:lastPrinted>
  <dcterms:created xsi:type="dcterms:W3CDTF">2016-05-21T15:00:00Z</dcterms:created>
  <dcterms:modified xsi:type="dcterms:W3CDTF">2025-11-17T22:03:00Z</dcterms:modified>
</cp:coreProperties>
</file>